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BE" w:rsidRPr="00022EBE" w:rsidRDefault="00022EBE" w:rsidP="00022EBE">
      <w:pPr>
        <w:ind w:left="-142"/>
        <w:jc w:val="center"/>
        <w:rPr>
          <w:rFonts w:ascii="Cambria" w:hAnsi="Cambria" w:cs="Arial"/>
          <w:b/>
          <w:color w:val="9CC2E5" w:themeColor="accent1" w:themeTint="99"/>
          <w:sz w:val="144"/>
          <w:szCs w:val="144"/>
          <w:lang w:val="en-US"/>
        </w:rPr>
      </w:pPr>
      <w:r w:rsidRPr="00D7679D">
        <w:rPr>
          <w:b/>
          <w:sz w:val="56"/>
          <w:szCs w:val="56"/>
          <w:lang w:val="uk-UA"/>
        </w:rPr>
        <w:t>ІНСТРУКЦІЯ З ЕКСПЛУАТАЦІЇ</w:t>
      </w:r>
      <w:r w:rsidRPr="00D7679D">
        <w:rPr>
          <w:b/>
          <w:sz w:val="56"/>
          <w:szCs w:val="56"/>
          <w:lang w:val="uk-UA"/>
        </w:rPr>
        <w:br/>
      </w:r>
      <w:r w:rsidRPr="00022EBE">
        <w:rPr>
          <w:rFonts w:ascii="Cambria" w:hAnsi="Cambria" w:cs="Arial"/>
          <w:b/>
          <w:color w:val="2E74B5" w:themeColor="accent1" w:themeShade="BF"/>
          <w:sz w:val="144"/>
          <w:szCs w:val="144"/>
          <w:lang w:val="en-US"/>
        </w:rPr>
        <w:t>AQUAKING</w:t>
      </w:r>
    </w:p>
    <w:p w:rsidR="00022EBE" w:rsidRPr="008600ED" w:rsidRDefault="00022EBE" w:rsidP="00022EBE">
      <w:pPr>
        <w:jc w:val="center"/>
        <w:rPr>
          <w:lang w:val="uk-UA"/>
        </w:rPr>
      </w:pPr>
      <w:r>
        <w:rPr>
          <w:rFonts w:ascii="Arial" w:hAnsi="Arial" w:cs="Arial"/>
          <w:noProof/>
          <w:color w:val="2E74B5" w:themeColor="accent1" w:themeShade="BF"/>
          <w:sz w:val="144"/>
          <w:szCs w:val="144"/>
          <w:lang w:eastAsia="ru-RU"/>
        </w:rPr>
        <w:drawing>
          <wp:inline distT="0" distB="0" distL="0" distR="0">
            <wp:extent cx="3600000" cy="2490000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_41cfeaf29044921b7767125e2206ae83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74B5" w:themeColor="accent1" w:themeShade="BF"/>
          <w:sz w:val="144"/>
          <w:szCs w:val="144"/>
          <w:lang w:val="en-US"/>
        </w:rPr>
        <w:br/>
      </w:r>
      <w:r>
        <w:rPr>
          <w:rFonts w:ascii="Impact" w:hAnsi="Impact"/>
          <w:color w:val="2E74B5" w:themeColor="accent1" w:themeShade="BF"/>
          <w:sz w:val="120"/>
          <w:szCs w:val="120"/>
          <w:lang w:val="en-US"/>
        </w:rPr>
        <w:t>UVС</w:t>
      </w:r>
      <w:r>
        <w:rPr>
          <w:rFonts w:ascii="Arial" w:hAnsi="Arial" w:cs="Arial"/>
          <w:color w:val="2E74B5" w:themeColor="accent1" w:themeShade="BF"/>
          <w:sz w:val="144"/>
          <w:szCs w:val="144"/>
          <w:lang w:val="en-US"/>
        </w:rPr>
        <w:br/>
      </w:r>
      <w:r w:rsidRPr="00022EBE">
        <w:rPr>
          <w:rFonts w:ascii="Impact" w:hAnsi="Impact"/>
          <w:sz w:val="48"/>
          <w:szCs w:val="48"/>
          <w:lang w:val="uk-UA"/>
        </w:rPr>
        <w:t xml:space="preserve">МОДЕЛІ: </w:t>
      </w:r>
      <w:r w:rsidRPr="00022EBE">
        <w:rPr>
          <w:rFonts w:ascii="Impact" w:hAnsi="Impact"/>
          <w:sz w:val="48"/>
          <w:szCs w:val="48"/>
          <w:lang w:val="en-US"/>
        </w:rPr>
        <w:t>CW</w:t>
      </w:r>
      <w:r w:rsidRPr="00022EBE">
        <w:rPr>
          <w:rFonts w:ascii="Impact" w:hAnsi="Impact"/>
          <w:sz w:val="48"/>
          <w:szCs w:val="48"/>
          <w:lang w:val="uk-UA"/>
        </w:rPr>
        <w:t>-18</w:t>
      </w:r>
      <w:r w:rsidRPr="00022EBE">
        <w:rPr>
          <w:rFonts w:ascii="Impact" w:hAnsi="Impact"/>
          <w:sz w:val="48"/>
          <w:szCs w:val="48"/>
          <w:lang w:val="en-US"/>
        </w:rPr>
        <w:t>W</w:t>
      </w:r>
      <w:r w:rsidRPr="00022EBE">
        <w:rPr>
          <w:rFonts w:ascii="Impact" w:hAnsi="Impact"/>
          <w:sz w:val="48"/>
          <w:szCs w:val="48"/>
          <w:lang w:val="uk-UA"/>
        </w:rPr>
        <w:t xml:space="preserve">, </w:t>
      </w:r>
      <w:r w:rsidRPr="00022EBE">
        <w:rPr>
          <w:rFonts w:ascii="Impact" w:hAnsi="Impact"/>
          <w:sz w:val="48"/>
          <w:szCs w:val="48"/>
          <w:lang w:val="en-US"/>
        </w:rPr>
        <w:t>CW</w:t>
      </w:r>
      <w:r w:rsidRPr="00022EBE">
        <w:rPr>
          <w:rFonts w:ascii="Impact" w:hAnsi="Impact"/>
          <w:sz w:val="48"/>
          <w:szCs w:val="48"/>
          <w:lang w:val="uk-UA"/>
        </w:rPr>
        <w:t>-36</w:t>
      </w:r>
      <w:r w:rsidRPr="00022EBE">
        <w:rPr>
          <w:rFonts w:ascii="Impact" w:hAnsi="Impact"/>
          <w:sz w:val="48"/>
          <w:szCs w:val="48"/>
          <w:lang w:val="en-US"/>
        </w:rPr>
        <w:t>W</w:t>
      </w:r>
      <w:r w:rsidRPr="00022EBE">
        <w:rPr>
          <w:rFonts w:ascii="Impact" w:hAnsi="Impact"/>
          <w:sz w:val="48"/>
          <w:szCs w:val="48"/>
          <w:lang w:val="uk-UA"/>
        </w:rPr>
        <w:t xml:space="preserve">, </w:t>
      </w:r>
      <w:r w:rsidRPr="00022EBE">
        <w:rPr>
          <w:rFonts w:ascii="Impact" w:hAnsi="Impact"/>
          <w:sz w:val="48"/>
          <w:szCs w:val="48"/>
          <w:lang w:val="en-US"/>
        </w:rPr>
        <w:t>CW</w:t>
      </w:r>
      <w:r w:rsidRPr="00022EBE">
        <w:rPr>
          <w:rFonts w:ascii="Impact" w:hAnsi="Impact"/>
          <w:sz w:val="48"/>
          <w:szCs w:val="48"/>
          <w:lang w:val="uk-UA"/>
        </w:rPr>
        <w:t>-55</w:t>
      </w:r>
      <w:r w:rsidRPr="00022EBE">
        <w:rPr>
          <w:rFonts w:ascii="Impact" w:hAnsi="Impact"/>
          <w:sz w:val="48"/>
          <w:szCs w:val="48"/>
          <w:lang w:val="en-US"/>
        </w:rPr>
        <w:t>W</w:t>
      </w:r>
    </w:p>
    <w:p w:rsidR="00022EBE" w:rsidRPr="00022EBE" w:rsidRDefault="00022EBE" w:rsidP="00022EBE">
      <w:pPr>
        <w:ind w:left="-142"/>
        <w:jc w:val="center"/>
        <w:rPr>
          <w:rFonts w:ascii="Arial" w:hAnsi="Arial" w:cs="Arial"/>
          <w:color w:val="8496B0" w:themeColor="text2" w:themeTint="99"/>
          <w:sz w:val="144"/>
          <w:szCs w:val="144"/>
          <w:lang w:val="uk-UA"/>
        </w:rPr>
      </w:pPr>
    </w:p>
    <w:p w:rsidR="00022EBE" w:rsidRDefault="00022EBE" w:rsidP="00022EBE">
      <w:pPr>
        <w:ind w:left="-142"/>
        <w:jc w:val="center"/>
        <w:rPr>
          <w:rFonts w:ascii="Impact" w:hAnsi="Impact" w:cs="Arial"/>
          <w:sz w:val="48"/>
          <w:szCs w:val="48"/>
          <w:lang w:val="en-US"/>
        </w:rPr>
      </w:pPr>
    </w:p>
    <w:p w:rsidR="00022EBE" w:rsidRDefault="00022EBE" w:rsidP="00956BFB">
      <w:pPr>
        <w:rPr>
          <w:rFonts w:ascii="Impact" w:hAnsi="Impact" w:cs="Arial"/>
          <w:sz w:val="48"/>
          <w:szCs w:val="48"/>
          <w:lang w:val="en-US"/>
        </w:rPr>
      </w:pPr>
    </w:p>
    <w:p w:rsidR="00022EBE" w:rsidRPr="00022EBE" w:rsidRDefault="00022EBE" w:rsidP="00022EBE">
      <w:pPr>
        <w:jc w:val="center"/>
        <w:rPr>
          <w:b/>
          <w:sz w:val="28"/>
          <w:szCs w:val="28"/>
          <w:u w:val="single"/>
        </w:rPr>
      </w:pPr>
      <w:r w:rsidRPr="00BC579E">
        <w:rPr>
          <w:b/>
          <w:lang w:val="uk-UA"/>
        </w:rPr>
        <w:t xml:space="preserve">Ультрафіолетовий стерилізатор </w:t>
      </w:r>
      <w:proofErr w:type="spellStart"/>
      <w:r w:rsidRPr="00BC579E">
        <w:rPr>
          <w:b/>
          <w:lang w:val="en-US"/>
        </w:rPr>
        <w:t>AquaKing</w:t>
      </w:r>
      <w:proofErr w:type="spellEnd"/>
      <w:r w:rsidRPr="00BC579E">
        <w:rPr>
          <w:b/>
          <w:lang w:val="uk-UA"/>
        </w:rPr>
        <w:t xml:space="preserve"> </w:t>
      </w:r>
      <w:r w:rsidR="00956BFB">
        <w:rPr>
          <w:b/>
          <w:lang w:val="en-US"/>
        </w:rPr>
        <w:t>UVС</w:t>
      </w:r>
      <w:r>
        <w:rPr>
          <w:b/>
          <w:lang w:val="uk-UA"/>
        </w:rPr>
        <w:br/>
      </w:r>
      <w:r>
        <w:rPr>
          <w:lang w:val="uk-UA"/>
        </w:rPr>
        <w:t xml:space="preserve">Ми вдячні Вам за те, що Ви придбали ультрафіолетовий стерилізатор </w:t>
      </w:r>
      <w:proofErr w:type="spellStart"/>
      <w:r>
        <w:rPr>
          <w:lang w:val="en-US"/>
        </w:rPr>
        <w:t>AquaKing</w:t>
      </w:r>
      <w:proofErr w:type="spellEnd"/>
      <w:r w:rsidRPr="00BC579E">
        <w:rPr>
          <w:lang w:val="uk-UA"/>
        </w:rPr>
        <w:t xml:space="preserve"> </w:t>
      </w:r>
      <w:r>
        <w:rPr>
          <w:lang w:val="en-US"/>
        </w:rPr>
        <w:t>UVS</w:t>
      </w:r>
      <w:r>
        <w:rPr>
          <w:lang w:val="uk-UA"/>
        </w:rPr>
        <w:t xml:space="preserve">. Компанія </w:t>
      </w:r>
      <w:proofErr w:type="spellStart"/>
      <w:r>
        <w:rPr>
          <w:lang w:val="en-US"/>
        </w:rPr>
        <w:t>AquaKing</w:t>
      </w:r>
      <w:proofErr w:type="spellEnd"/>
      <w:r w:rsidRPr="00252491">
        <w:t xml:space="preserve"> </w:t>
      </w:r>
      <w:r>
        <w:rPr>
          <w:lang w:val="uk-UA"/>
        </w:rPr>
        <w:t>прагне виробляти якісну продукцію, яка буде надавати Вам якісні послуги. Щоб забезпечити правильне та безпечне функціонування нового пристрою, ми просимо перед використанням прочитати дану інструкцію</w:t>
      </w:r>
    </w:p>
    <w:p w:rsidR="00956BFB" w:rsidRDefault="00956BFB" w:rsidP="00E925F0">
      <w:pPr>
        <w:jc w:val="both"/>
        <w:rPr>
          <w:b/>
          <w:sz w:val="28"/>
          <w:szCs w:val="28"/>
          <w:u w:val="single"/>
        </w:rPr>
      </w:pPr>
    </w:p>
    <w:p w:rsidR="008600ED" w:rsidRDefault="009E231C" w:rsidP="00E925F0">
      <w:pPr>
        <w:jc w:val="both"/>
        <w:rPr>
          <w:b/>
          <w:lang w:val="uk-UA"/>
        </w:rPr>
      </w:pPr>
      <w:r>
        <w:rPr>
          <w:b/>
          <w:lang w:val="uk-UA"/>
        </w:rPr>
        <w:t>ВВЕДЕННЯ</w:t>
      </w:r>
    </w:p>
    <w:p w:rsidR="00C153FB" w:rsidRDefault="00E40C35" w:rsidP="00E925F0">
      <w:pPr>
        <w:jc w:val="both"/>
        <w:rPr>
          <w:lang w:val="uk-UA"/>
        </w:rPr>
      </w:pPr>
      <w:r>
        <w:rPr>
          <w:lang w:val="uk-UA"/>
        </w:rPr>
        <w:t xml:space="preserve">Стерилізатори </w:t>
      </w:r>
      <w:proofErr w:type="spellStart"/>
      <w:r>
        <w:rPr>
          <w:lang w:val="en-US"/>
        </w:rPr>
        <w:t>AquaKing</w:t>
      </w:r>
      <w:proofErr w:type="spellEnd"/>
      <w:r w:rsidRPr="00E40C35">
        <w:t xml:space="preserve"> </w:t>
      </w:r>
      <w:r>
        <w:rPr>
          <w:lang w:val="uk-UA"/>
        </w:rPr>
        <w:t xml:space="preserve">ретельно перевіряються та випробовуються для забезпечення безпеки та перевірки технічних характеристик. </w:t>
      </w:r>
      <w:r w:rsidR="00C93B99">
        <w:rPr>
          <w:lang w:val="uk-UA"/>
        </w:rPr>
        <w:t xml:space="preserve">Незважаючи на це, невиконання правил, вказаних у даній інструкції може призвести до виходу пристрою з ладу та / або до серйозної травми. </w:t>
      </w:r>
      <w:r w:rsidR="00C153FB">
        <w:rPr>
          <w:lang w:val="uk-UA"/>
        </w:rPr>
        <w:t>Обов’язково прочитайте та запам’ятайте цю інструкцію.</w:t>
      </w:r>
    </w:p>
    <w:p w:rsidR="00B92304" w:rsidRDefault="00262F3B" w:rsidP="00E925F0">
      <w:pPr>
        <w:jc w:val="both"/>
        <w:rPr>
          <w:lang w:val="uk-UA"/>
        </w:rPr>
      </w:pPr>
      <w:r>
        <w:rPr>
          <w:lang w:val="uk-UA"/>
        </w:rPr>
        <w:t>УФ-стерилізатор є електричним приладом призначеним для використання у системі фільтрації ставків, та штучних водойм яка зазвичай складається з механічного та біологічного, насоса, шлангів, труб і т. д.</w:t>
      </w:r>
      <w:r w:rsidR="00BE7091">
        <w:rPr>
          <w:lang w:val="uk-UA"/>
        </w:rPr>
        <w:t xml:space="preserve"> </w:t>
      </w:r>
    </w:p>
    <w:p w:rsidR="00BE7091" w:rsidRPr="00E925F0" w:rsidRDefault="00BE7091" w:rsidP="00E925F0">
      <w:pPr>
        <w:jc w:val="both"/>
        <w:rPr>
          <w:b/>
          <w:lang w:val="uk-UA"/>
        </w:rPr>
      </w:pPr>
      <w:r w:rsidRPr="00E925F0">
        <w:rPr>
          <w:b/>
          <w:lang w:val="uk-UA"/>
        </w:rPr>
        <w:t xml:space="preserve">УВАГА! </w:t>
      </w:r>
      <w:r w:rsidR="00C014DD" w:rsidRPr="00E925F0">
        <w:rPr>
          <w:b/>
          <w:lang w:val="uk-UA"/>
        </w:rPr>
        <w:t>Пристрій обов’язково має бути заземлений, а всі з’єднання надійно ізольовані відповідно вимогам безпеки.</w:t>
      </w:r>
    </w:p>
    <w:p w:rsidR="00C014DD" w:rsidRPr="00E925F0" w:rsidRDefault="001472E6" w:rsidP="00E925F0">
      <w:pPr>
        <w:jc w:val="both"/>
        <w:rPr>
          <w:b/>
          <w:lang w:val="uk-UA"/>
        </w:rPr>
      </w:pPr>
      <w:r w:rsidRPr="00E925F0">
        <w:rPr>
          <w:b/>
          <w:lang w:val="uk-UA"/>
        </w:rPr>
        <w:t>Даний пристрій призначено для неперервного використання без відключення від мережі живлення.</w:t>
      </w:r>
      <w:r w:rsidR="00246DB6" w:rsidRPr="00E925F0">
        <w:rPr>
          <w:b/>
          <w:lang w:val="uk-UA"/>
        </w:rPr>
        <w:t xml:space="preserve"> Підключати стерилізатор до мережі необхідно через пристрій захисного відключення (ПЗВ) на 10 або 30 </w:t>
      </w:r>
      <w:proofErr w:type="spellStart"/>
      <w:r w:rsidR="00246DB6" w:rsidRPr="00E925F0">
        <w:rPr>
          <w:b/>
          <w:lang w:val="uk-UA"/>
        </w:rPr>
        <w:t>мА</w:t>
      </w:r>
      <w:proofErr w:type="spellEnd"/>
      <w:r w:rsidR="00246DB6" w:rsidRPr="00E925F0">
        <w:rPr>
          <w:b/>
          <w:lang w:val="uk-UA"/>
        </w:rPr>
        <w:t>.</w:t>
      </w:r>
    </w:p>
    <w:p w:rsidR="00246DB6" w:rsidRDefault="00246DB6" w:rsidP="00E925F0">
      <w:pPr>
        <w:jc w:val="both"/>
        <w:rPr>
          <w:lang w:val="uk-UA"/>
        </w:rPr>
      </w:pPr>
      <w:r>
        <w:rPr>
          <w:lang w:val="uk-UA"/>
        </w:rPr>
        <w:t>Стерилізатор комплектується трижильним електричним кабелем довжиною 5 м. Кабель живлення не підлягає заміні, у випадку пошкодження кабелю стерилізатор необхідно утилізувати.</w:t>
      </w:r>
      <w:r w:rsidR="00E12812">
        <w:rPr>
          <w:lang w:val="uk-UA"/>
        </w:rPr>
        <w:t xml:space="preserve"> Установка стерилізатора повинна </w:t>
      </w:r>
      <w:proofErr w:type="spellStart"/>
      <w:r w:rsidR="00E12812">
        <w:rPr>
          <w:lang w:val="uk-UA"/>
        </w:rPr>
        <w:t>здійснюватись</w:t>
      </w:r>
      <w:proofErr w:type="spellEnd"/>
      <w:r w:rsidR="00E12812">
        <w:rPr>
          <w:lang w:val="uk-UA"/>
        </w:rPr>
        <w:t xml:space="preserve"> згідно правил використання електроприладів, встановлених відповідним органом.</w:t>
      </w:r>
      <w:r w:rsidR="00083FFC">
        <w:rPr>
          <w:lang w:val="uk-UA"/>
        </w:rPr>
        <w:t xml:space="preserve"> Не використовуйте кабель живлення для того щоб витягнути стерилізатор це може призвести до пошкодження.</w:t>
      </w:r>
    </w:p>
    <w:p w:rsidR="00083FFC" w:rsidRDefault="009F60D2" w:rsidP="00E925F0">
      <w:pPr>
        <w:jc w:val="both"/>
        <w:rPr>
          <w:lang w:val="uk-UA"/>
        </w:rPr>
      </w:pPr>
      <w:r>
        <w:rPr>
          <w:lang w:val="uk-UA"/>
        </w:rPr>
        <w:t>Якщо потрібно подовжити кабель живлення то необхідно використовувати подовжувачі з водонепроникними кабельними роз’ємами.</w:t>
      </w:r>
      <w:r w:rsidRPr="009F60D2">
        <w:t xml:space="preserve"> </w:t>
      </w:r>
      <w:r>
        <w:rPr>
          <w:lang w:val="uk-UA"/>
        </w:rPr>
        <w:t>Розетки потрібно розмістити в сухому місці, в якому не буде впливу води.</w:t>
      </w:r>
      <w:r w:rsidR="00F86735" w:rsidRPr="00F86735">
        <w:t xml:space="preserve"> </w:t>
      </w:r>
      <w:r w:rsidR="00F86735">
        <w:rPr>
          <w:lang w:val="uk-UA"/>
        </w:rPr>
        <w:t>Подовжувальний кабель повинен мати 3 жили з перерізом 0,75 мм2 в оболонці з ПВХ</w:t>
      </w:r>
      <w:r w:rsidR="004A2ACC">
        <w:rPr>
          <w:lang w:val="uk-UA"/>
        </w:rPr>
        <w:t xml:space="preserve"> (наприклад </w:t>
      </w:r>
      <w:r w:rsidR="004A2ACC">
        <w:rPr>
          <w:lang w:val="en-US"/>
        </w:rPr>
        <w:t>H</w:t>
      </w:r>
      <w:r w:rsidR="004A2ACC" w:rsidRPr="004A2ACC">
        <w:t>03</w:t>
      </w:r>
      <w:r w:rsidR="004A2ACC">
        <w:rPr>
          <w:lang w:val="en-US"/>
        </w:rPr>
        <w:t>VVF</w:t>
      </w:r>
      <w:r w:rsidR="004A2ACC" w:rsidRPr="004A2ACC">
        <w:t>)</w:t>
      </w:r>
      <w:r w:rsidR="00970EE8">
        <w:rPr>
          <w:lang w:val="uk-UA"/>
        </w:rPr>
        <w:t xml:space="preserve"> і бути постійно приєднаним до електромережі </w:t>
      </w:r>
      <w:r w:rsidR="00AD6642">
        <w:rPr>
          <w:lang w:val="uk-UA"/>
        </w:rPr>
        <w:t xml:space="preserve">через </w:t>
      </w:r>
      <w:r w:rsidR="00871BD1" w:rsidRPr="00871BD1">
        <w:t xml:space="preserve">ПЗВ </w:t>
      </w:r>
      <w:proofErr w:type="spellStart"/>
      <w:r w:rsidR="00871BD1" w:rsidRPr="00871BD1">
        <w:t>зі</w:t>
      </w:r>
      <w:proofErr w:type="spellEnd"/>
      <w:r w:rsidR="00871BD1" w:rsidRPr="00871BD1">
        <w:t xml:space="preserve"> </w:t>
      </w:r>
      <w:proofErr w:type="spellStart"/>
      <w:r w:rsidR="00871BD1" w:rsidRPr="00871BD1">
        <w:t>струмом</w:t>
      </w:r>
      <w:proofErr w:type="spellEnd"/>
      <w:r w:rsidR="00871BD1" w:rsidRPr="00871BD1">
        <w:t xml:space="preserve"> </w:t>
      </w:r>
      <w:proofErr w:type="spellStart"/>
      <w:r w:rsidR="00871BD1" w:rsidRPr="00871BD1">
        <w:t>витоку</w:t>
      </w:r>
      <w:proofErr w:type="spellEnd"/>
      <w:r w:rsidR="00AD6642">
        <w:rPr>
          <w:lang w:val="uk-UA"/>
        </w:rPr>
        <w:t xml:space="preserve"> 3</w:t>
      </w:r>
      <w:r w:rsidR="00871BD1">
        <w:rPr>
          <w:lang w:val="uk-UA"/>
        </w:rPr>
        <w:t>0</w:t>
      </w:r>
      <w:r w:rsidR="00AD6642">
        <w:rPr>
          <w:lang w:val="uk-UA"/>
        </w:rPr>
        <w:t xml:space="preserve"> </w:t>
      </w:r>
      <w:proofErr w:type="spellStart"/>
      <w:r w:rsidR="00871BD1">
        <w:rPr>
          <w:lang w:val="uk-UA"/>
        </w:rPr>
        <w:t>м</w:t>
      </w:r>
      <w:r w:rsidR="00AD6642">
        <w:rPr>
          <w:lang w:val="uk-UA"/>
        </w:rPr>
        <w:t>А</w:t>
      </w:r>
      <w:proofErr w:type="spellEnd"/>
      <w:r w:rsidR="00AD6642">
        <w:rPr>
          <w:lang w:val="uk-UA"/>
        </w:rPr>
        <w:t>.</w:t>
      </w:r>
      <w:r w:rsidR="00AD6642" w:rsidRPr="00AD6642">
        <w:t xml:space="preserve"> </w:t>
      </w:r>
      <w:r w:rsidR="00AD6642">
        <w:rPr>
          <w:lang w:val="uk-UA"/>
        </w:rPr>
        <w:t>Кабель стерилізатора та кабель подовжувача має бути захищеним від механічних пошкоджень.</w:t>
      </w:r>
    </w:p>
    <w:p w:rsidR="00AD6642" w:rsidRPr="003A0BEC" w:rsidRDefault="00916D48" w:rsidP="00E925F0">
      <w:pPr>
        <w:jc w:val="both"/>
        <w:rPr>
          <w:b/>
          <w:lang w:val="uk-UA"/>
        </w:rPr>
      </w:pPr>
      <w:r>
        <w:rPr>
          <w:b/>
          <w:lang w:val="uk-UA"/>
        </w:rPr>
        <w:t>ВАЖЛИВІ ВКАЗІВКИ</w:t>
      </w:r>
      <w:r w:rsidR="003A0BEC" w:rsidRPr="003A0BEC">
        <w:rPr>
          <w:b/>
          <w:lang w:val="uk-UA"/>
        </w:rPr>
        <w:t xml:space="preserve"> ЩОДО БЕЗПЕКИ</w:t>
      </w:r>
    </w:p>
    <w:p w:rsidR="00E12812" w:rsidRDefault="00871BD1" w:rsidP="00E925F0">
      <w:pPr>
        <w:pStyle w:val="a3"/>
        <w:numPr>
          <w:ilvl w:val="0"/>
          <w:numId w:val="18"/>
        </w:numPr>
        <w:jc w:val="both"/>
        <w:rPr>
          <w:lang w:val="uk-UA"/>
        </w:rPr>
      </w:pPr>
      <w:r>
        <w:rPr>
          <w:lang w:val="uk-UA"/>
        </w:rPr>
        <w:t xml:space="preserve">Діти </w:t>
      </w:r>
      <w:r w:rsidR="000C5734">
        <w:rPr>
          <w:lang w:val="uk-UA"/>
        </w:rPr>
        <w:t>від 8 років і старше, а також люди з обмеженими фізичними, сенсорними чи психічними можливостями або люди з невеликим досвідом та об’ємом знань можуть користуватись цим приладом, якщо вони при цьому знаходяться під контролем або отримали інструкції по безпечному поводженні з приладом, з повним розумінням всіх небезпек при роботі з ним.</w:t>
      </w:r>
    </w:p>
    <w:p w:rsidR="00871BD1" w:rsidRPr="00871BD1" w:rsidRDefault="00871BD1" w:rsidP="00871BD1">
      <w:pPr>
        <w:pStyle w:val="a3"/>
        <w:numPr>
          <w:ilvl w:val="0"/>
          <w:numId w:val="18"/>
        </w:numPr>
        <w:jc w:val="both"/>
        <w:rPr>
          <w:lang w:val="uk-UA"/>
        </w:rPr>
      </w:pPr>
      <w:r>
        <w:rPr>
          <w:lang w:val="uk-UA"/>
        </w:rPr>
        <w:t>Завжди виключайте усі електроприлади перед тим як занурити руки у воду</w:t>
      </w:r>
      <w:r w:rsidRPr="00A55204">
        <w:t xml:space="preserve"> та </w:t>
      </w:r>
      <w:proofErr w:type="spellStart"/>
      <w:r w:rsidRPr="00A55204">
        <w:t>тримати</w:t>
      </w:r>
      <w:proofErr w:type="spellEnd"/>
      <w:r w:rsidRPr="00A55204">
        <w:t xml:space="preserve"> </w:t>
      </w:r>
      <w:proofErr w:type="spellStart"/>
      <w:r w:rsidRPr="00A55204">
        <w:t>його</w:t>
      </w:r>
      <w:proofErr w:type="spellEnd"/>
      <w:r w:rsidRPr="00A55204">
        <w:t xml:space="preserve"> </w:t>
      </w:r>
      <w:proofErr w:type="spellStart"/>
      <w:r w:rsidRPr="00A55204">
        <w:t>відключеним</w:t>
      </w:r>
      <w:proofErr w:type="spellEnd"/>
      <w:r w:rsidRPr="00A55204">
        <w:t xml:space="preserve"> на </w:t>
      </w:r>
      <w:proofErr w:type="spellStart"/>
      <w:r w:rsidRPr="00A55204">
        <w:t>протязі</w:t>
      </w:r>
      <w:proofErr w:type="spellEnd"/>
      <w:r w:rsidRPr="00A55204">
        <w:t xml:space="preserve"> </w:t>
      </w:r>
      <w:proofErr w:type="spellStart"/>
      <w:r w:rsidRPr="00A55204">
        <w:t>всього</w:t>
      </w:r>
      <w:proofErr w:type="spellEnd"/>
      <w:r w:rsidRPr="00A55204">
        <w:t xml:space="preserve"> часу </w:t>
      </w:r>
      <w:proofErr w:type="spellStart"/>
      <w:r w:rsidRPr="00A55204">
        <w:t>поки</w:t>
      </w:r>
      <w:proofErr w:type="spellEnd"/>
      <w:r w:rsidRPr="00A55204">
        <w:t xml:space="preserve"> буде </w:t>
      </w:r>
      <w:proofErr w:type="spellStart"/>
      <w:r w:rsidRPr="00A55204">
        <w:t>проводитись</w:t>
      </w:r>
      <w:proofErr w:type="spellEnd"/>
      <w:r w:rsidRPr="00A55204">
        <w:t xml:space="preserve"> </w:t>
      </w:r>
      <w:proofErr w:type="spellStart"/>
      <w:r w:rsidRPr="00A55204">
        <w:t>встановлення</w:t>
      </w:r>
      <w:proofErr w:type="spellEnd"/>
      <w:r w:rsidRPr="00A55204">
        <w:t xml:space="preserve">, ремонт, </w:t>
      </w:r>
      <w:proofErr w:type="spellStart"/>
      <w:r w:rsidRPr="00A55204">
        <w:t>обслуговування</w:t>
      </w:r>
      <w:proofErr w:type="spellEnd"/>
      <w:r w:rsidRPr="00A55204">
        <w:t xml:space="preserve"> </w:t>
      </w:r>
      <w:r>
        <w:rPr>
          <w:lang w:val="uk-UA"/>
        </w:rPr>
        <w:t>чи огляд.</w:t>
      </w:r>
    </w:p>
    <w:p w:rsidR="00A55204" w:rsidRDefault="00D64388" w:rsidP="00E925F0">
      <w:pPr>
        <w:pStyle w:val="a3"/>
        <w:numPr>
          <w:ilvl w:val="0"/>
          <w:numId w:val="18"/>
        </w:numPr>
        <w:jc w:val="both"/>
        <w:rPr>
          <w:lang w:val="uk-UA"/>
        </w:rPr>
      </w:pPr>
      <w:r>
        <w:rPr>
          <w:lang w:val="uk-UA"/>
        </w:rPr>
        <w:t xml:space="preserve">Рекомендується використовувати захисні </w:t>
      </w:r>
      <w:proofErr w:type="spellStart"/>
      <w:r>
        <w:rPr>
          <w:lang w:val="uk-UA"/>
        </w:rPr>
        <w:t>перчатки</w:t>
      </w:r>
      <w:proofErr w:type="spellEnd"/>
      <w:r>
        <w:rPr>
          <w:lang w:val="uk-UA"/>
        </w:rPr>
        <w:t xml:space="preserve"> та захист для очей під час обслуговування чи очищення скляної колби стерилізатора.</w:t>
      </w:r>
    </w:p>
    <w:p w:rsidR="00D64388" w:rsidRDefault="004048E2" w:rsidP="00E925F0">
      <w:pPr>
        <w:pStyle w:val="a3"/>
        <w:numPr>
          <w:ilvl w:val="0"/>
          <w:numId w:val="18"/>
        </w:numPr>
        <w:jc w:val="both"/>
        <w:rPr>
          <w:lang w:val="uk-UA"/>
        </w:rPr>
      </w:pPr>
      <w:r>
        <w:rPr>
          <w:lang w:val="uk-UA"/>
        </w:rPr>
        <w:t>Не вмикайте стерилізатор, якщо в ньому відсутня вода</w:t>
      </w:r>
      <w:r w:rsidR="00D64388">
        <w:rPr>
          <w:lang w:val="uk-UA"/>
        </w:rPr>
        <w:t>.</w:t>
      </w:r>
    </w:p>
    <w:p w:rsidR="00D64388" w:rsidRDefault="005F4E99" w:rsidP="00E925F0">
      <w:pPr>
        <w:pStyle w:val="a3"/>
        <w:numPr>
          <w:ilvl w:val="0"/>
          <w:numId w:val="18"/>
        </w:numPr>
        <w:jc w:val="both"/>
        <w:rPr>
          <w:lang w:val="uk-UA"/>
        </w:rPr>
      </w:pPr>
      <w:r>
        <w:rPr>
          <w:lang w:val="uk-UA"/>
        </w:rPr>
        <w:t>Внутрішня колба стерилізатора водонепроникна, але сам стерилізатор не є водонепроникним і тому його не можна занурювати під воду.</w:t>
      </w:r>
      <w:r w:rsidR="000E0B4E" w:rsidRPr="000E0B4E">
        <w:t xml:space="preserve"> </w:t>
      </w:r>
      <w:r w:rsidR="000E0B4E">
        <w:rPr>
          <w:lang w:val="uk-UA"/>
        </w:rPr>
        <w:t xml:space="preserve">Встановлюйте прилад </w:t>
      </w:r>
      <w:r w:rsidR="003C215F">
        <w:rPr>
          <w:lang w:val="uk-UA"/>
        </w:rPr>
        <w:t>на відстані мінімум 2 метри</w:t>
      </w:r>
      <w:r w:rsidR="000E0B4E">
        <w:rPr>
          <w:lang w:val="uk-UA"/>
        </w:rPr>
        <w:t xml:space="preserve"> від краю водойми щоб випадково не </w:t>
      </w:r>
      <w:r w:rsidR="00D540E6">
        <w:rPr>
          <w:lang w:val="uk-UA"/>
        </w:rPr>
        <w:t>скинути його у воду.</w:t>
      </w:r>
    </w:p>
    <w:p w:rsidR="005F4E99" w:rsidRDefault="005F4E99" w:rsidP="00E925F0">
      <w:pPr>
        <w:pStyle w:val="a3"/>
        <w:numPr>
          <w:ilvl w:val="0"/>
          <w:numId w:val="18"/>
        </w:numPr>
        <w:jc w:val="both"/>
        <w:rPr>
          <w:lang w:val="uk-UA"/>
        </w:rPr>
      </w:pPr>
      <w:r>
        <w:rPr>
          <w:lang w:val="uk-UA"/>
        </w:rPr>
        <w:t>Ультрафіолетове випромінювання може завдати шкоди очам чи шкірі. Ніколи не дивіться на увімкнену лампу.</w:t>
      </w:r>
      <w:r w:rsidR="00D540E6">
        <w:rPr>
          <w:lang w:val="uk-UA"/>
        </w:rPr>
        <w:t xml:space="preserve"> Перевірити робоча лампа чи ні можна увімкнувши її та заглянувши у оглядове віконце. </w:t>
      </w:r>
    </w:p>
    <w:p w:rsidR="00D540E6" w:rsidRPr="00871BD1" w:rsidRDefault="00D540E6" w:rsidP="00871BD1">
      <w:pPr>
        <w:pStyle w:val="a3"/>
        <w:numPr>
          <w:ilvl w:val="0"/>
          <w:numId w:val="18"/>
        </w:numPr>
        <w:jc w:val="both"/>
        <w:rPr>
          <w:lang w:val="uk-UA"/>
        </w:rPr>
      </w:pPr>
      <w:r>
        <w:rPr>
          <w:lang w:val="uk-UA"/>
        </w:rPr>
        <w:lastRenderedPageBreak/>
        <w:t>Для захисту від морозу стерилізатор на зимній період</w:t>
      </w:r>
      <w:r w:rsidR="00032A57">
        <w:rPr>
          <w:lang w:val="uk-UA"/>
        </w:rPr>
        <w:t>, коли ріст водоростей припиняється, його</w:t>
      </w:r>
      <w:r>
        <w:rPr>
          <w:lang w:val="uk-UA"/>
        </w:rPr>
        <w:t xml:space="preserve"> необхідно помістити у сухе приміщення, перед чим потрібно вимкнути пристрій, злити з нього воду та ретельно висушити.</w:t>
      </w:r>
    </w:p>
    <w:p w:rsidR="00DF2412" w:rsidRDefault="0099637D" w:rsidP="00E925F0">
      <w:pPr>
        <w:jc w:val="both"/>
        <w:rPr>
          <w:b/>
          <w:lang w:val="uk-UA"/>
        </w:rPr>
      </w:pPr>
      <w:r>
        <w:rPr>
          <w:b/>
          <w:lang w:val="uk-UA"/>
        </w:rPr>
        <w:t>ВСТАНОВЛЕННЯ</w:t>
      </w:r>
      <w:bookmarkStart w:id="0" w:name="_GoBack"/>
      <w:bookmarkEnd w:id="0"/>
    </w:p>
    <w:p w:rsidR="00DF2412" w:rsidRDefault="003B2765" w:rsidP="00E925F0">
      <w:pPr>
        <w:pStyle w:val="a3"/>
        <w:numPr>
          <w:ilvl w:val="0"/>
          <w:numId w:val="19"/>
        </w:numPr>
        <w:jc w:val="both"/>
        <w:rPr>
          <w:lang w:val="uk-UA"/>
        </w:rPr>
      </w:pPr>
      <w:r>
        <w:rPr>
          <w:lang w:val="uk-UA"/>
        </w:rPr>
        <w:t xml:space="preserve">Для запобігання росту водоростей та позеленіння води УФ-стерилізатор </w:t>
      </w:r>
      <w:proofErr w:type="spellStart"/>
      <w:r>
        <w:rPr>
          <w:lang w:val="en-US"/>
        </w:rPr>
        <w:t>AquaKing</w:t>
      </w:r>
      <w:proofErr w:type="spellEnd"/>
      <w:r w:rsidRPr="003B2765">
        <w:t xml:space="preserve"> </w:t>
      </w:r>
      <w:r>
        <w:rPr>
          <w:lang w:val="uk-UA"/>
        </w:rPr>
        <w:t>повинен працювати 24 години на добу протягом всього сезону.</w:t>
      </w:r>
      <w:r w:rsidR="006656A0" w:rsidRPr="006656A0">
        <w:t xml:space="preserve"> </w:t>
      </w:r>
      <w:r w:rsidR="006656A0">
        <w:rPr>
          <w:lang w:val="uk-UA"/>
        </w:rPr>
        <w:t>Якщо стерилізатор працює у зв’язці із ставковим фільтром та насосом то на очистку водойми знадобиться приблизно 2 тижні.</w:t>
      </w:r>
    </w:p>
    <w:p w:rsidR="006656A0" w:rsidRDefault="006656A0" w:rsidP="00E925F0">
      <w:pPr>
        <w:pStyle w:val="a3"/>
        <w:numPr>
          <w:ilvl w:val="0"/>
          <w:numId w:val="19"/>
        </w:numPr>
        <w:jc w:val="both"/>
        <w:rPr>
          <w:lang w:val="uk-UA"/>
        </w:rPr>
      </w:pPr>
      <w:r>
        <w:rPr>
          <w:lang w:val="uk-UA"/>
        </w:rPr>
        <w:t>Стерилізатор можна розташувати як перед, так і після системи фільтрації, результат буде незмінний.</w:t>
      </w:r>
    </w:p>
    <w:p w:rsidR="006656A0" w:rsidRPr="00843953" w:rsidRDefault="00AF48FE" w:rsidP="00E925F0">
      <w:pPr>
        <w:pStyle w:val="a3"/>
        <w:numPr>
          <w:ilvl w:val="0"/>
          <w:numId w:val="19"/>
        </w:numPr>
        <w:jc w:val="both"/>
        <w:rPr>
          <w:lang w:val="uk-UA"/>
        </w:rPr>
      </w:pPr>
      <w:r>
        <w:rPr>
          <w:lang w:val="uk-UA"/>
        </w:rPr>
        <w:t>Вода повинна прокачуватись через пристрій за допомогою насоса, а не текти</w:t>
      </w:r>
      <w:r w:rsidR="00843953">
        <w:t xml:space="preserve"> </w:t>
      </w:r>
      <w:proofErr w:type="spellStart"/>
      <w:r w:rsidR="00843953">
        <w:t>самопливом</w:t>
      </w:r>
      <w:proofErr w:type="spellEnd"/>
      <w:r w:rsidR="00843953">
        <w:t>.</w:t>
      </w:r>
    </w:p>
    <w:p w:rsidR="00843953" w:rsidRDefault="001E2641" w:rsidP="00E925F0">
      <w:pPr>
        <w:pStyle w:val="a3"/>
        <w:numPr>
          <w:ilvl w:val="0"/>
          <w:numId w:val="19"/>
        </w:numPr>
        <w:jc w:val="both"/>
        <w:rPr>
          <w:lang w:val="uk-UA"/>
        </w:rPr>
      </w:pPr>
      <w:r>
        <w:rPr>
          <w:lang w:val="uk-UA"/>
        </w:rPr>
        <w:t xml:space="preserve">Стерилізатор необхідно встановлювати горизонтально на тверду поверхню та закріпити за допомогою гвинтів через 4 отвори на монтажній пластині. </w:t>
      </w:r>
      <w:r w:rsidR="00242E8C">
        <w:rPr>
          <w:lang w:val="uk-UA"/>
        </w:rPr>
        <w:t>Ідеальним місцем буде кришка фільтра, якщо вона достатньо міцна.</w:t>
      </w:r>
    </w:p>
    <w:p w:rsidR="000F7297" w:rsidRDefault="000F7297" w:rsidP="00E925F0">
      <w:pPr>
        <w:jc w:val="both"/>
        <w:rPr>
          <w:b/>
          <w:lang w:val="uk-UA"/>
        </w:rPr>
      </w:pPr>
      <w:r w:rsidRPr="000F7297">
        <w:rPr>
          <w:b/>
          <w:lang w:val="uk-UA"/>
        </w:rPr>
        <w:t>ПІДКЛЮЧЕННЯ ДО МЕРЕЖІ ВОДОПОСТАЧАННЯ</w:t>
      </w:r>
    </w:p>
    <w:p w:rsidR="000F7297" w:rsidRDefault="001C1A7D" w:rsidP="00E925F0">
      <w:pPr>
        <w:pStyle w:val="a3"/>
        <w:numPr>
          <w:ilvl w:val="0"/>
          <w:numId w:val="20"/>
        </w:numPr>
        <w:jc w:val="both"/>
        <w:rPr>
          <w:lang w:val="uk-UA"/>
        </w:rPr>
      </w:pPr>
      <w:r>
        <w:rPr>
          <w:lang w:val="uk-UA"/>
        </w:rPr>
        <w:t xml:space="preserve">УФ-стерилізатор </w:t>
      </w:r>
      <w:proofErr w:type="spellStart"/>
      <w:r w:rsidR="00346A17">
        <w:rPr>
          <w:lang w:val="en-US"/>
        </w:rPr>
        <w:t>AquaKing</w:t>
      </w:r>
      <w:proofErr w:type="spellEnd"/>
      <w:r w:rsidR="00346A17" w:rsidRPr="0099637D">
        <w:rPr>
          <w:lang w:val="uk-UA"/>
        </w:rPr>
        <w:t xml:space="preserve"> </w:t>
      </w:r>
      <w:r w:rsidR="00346A17">
        <w:rPr>
          <w:lang w:val="uk-UA"/>
        </w:rPr>
        <w:t>комплектується стандартними перехідниками на універсальні гнучкі шланги діаметром ¾</w:t>
      </w:r>
      <w:r w:rsidR="00346A17" w:rsidRPr="0099637D">
        <w:rPr>
          <w:lang w:val="uk-UA"/>
        </w:rPr>
        <w:t xml:space="preserve">”, 1”, 1¼” </w:t>
      </w:r>
      <w:r w:rsidR="00346A17">
        <w:rPr>
          <w:lang w:val="uk-UA"/>
        </w:rPr>
        <w:t xml:space="preserve">та </w:t>
      </w:r>
      <w:r w:rsidR="00346A17" w:rsidRPr="0099637D">
        <w:rPr>
          <w:lang w:val="uk-UA"/>
        </w:rPr>
        <w:t xml:space="preserve">1½”. </w:t>
      </w:r>
      <w:r w:rsidR="00F20F5C">
        <w:rPr>
          <w:lang w:val="uk-UA"/>
        </w:rPr>
        <w:t>При використанні шлангів більшого діаметра обріжте менші секції перехідників щоб не перешкоджати руху води.</w:t>
      </w:r>
      <w:r w:rsidR="00263E81">
        <w:rPr>
          <w:lang w:val="uk-UA"/>
        </w:rPr>
        <w:t xml:space="preserve"> Закріпіть шланги на перехідниках за допомогою хомутів.</w:t>
      </w:r>
      <w:r w:rsidR="00247A3E" w:rsidRPr="00247A3E">
        <w:t xml:space="preserve"> </w:t>
      </w:r>
      <w:r w:rsidR="00247A3E">
        <w:rPr>
          <w:lang w:val="uk-UA"/>
        </w:rPr>
        <w:t>Потрібно притримуватись мінімальної довжини шлангів, щоб уникнути втрати потоку.</w:t>
      </w:r>
    </w:p>
    <w:p w:rsidR="00247A3E" w:rsidRDefault="00247A3E" w:rsidP="00E925F0">
      <w:pPr>
        <w:pStyle w:val="a3"/>
        <w:numPr>
          <w:ilvl w:val="0"/>
          <w:numId w:val="20"/>
        </w:numPr>
        <w:jc w:val="both"/>
        <w:rPr>
          <w:lang w:val="uk-UA"/>
        </w:rPr>
      </w:pPr>
      <w:r>
        <w:rPr>
          <w:lang w:val="uk-UA"/>
        </w:rPr>
        <w:t>Приєднайте перехідники до пристрою використовуючи різьбові</w:t>
      </w:r>
      <w:r w:rsidRPr="00247A3E">
        <w:t xml:space="preserve"> </w:t>
      </w:r>
      <w:r>
        <w:rPr>
          <w:lang w:val="uk-UA"/>
        </w:rPr>
        <w:t>з’єднувачі, що йдуть у комплекті.</w:t>
      </w:r>
    </w:p>
    <w:p w:rsidR="00247A3E" w:rsidRDefault="00247A3E" w:rsidP="00E925F0">
      <w:pPr>
        <w:jc w:val="both"/>
        <w:rPr>
          <w:b/>
          <w:lang w:val="uk-UA"/>
        </w:rPr>
      </w:pPr>
      <w:r>
        <w:rPr>
          <w:b/>
          <w:lang w:val="uk-UA"/>
        </w:rPr>
        <w:t>ЗАМІНА УФ-ЛАМПИ</w:t>
      </w:r>
    </w:p>
    <w:p w:rsidR="00247A3E" w:rsidRDefault="00EB0CCE" w:rsidP="00E925F0">
      <w:pPr>
        <w:pStyle w:val="a3"/>
        <w:numPr>
          <w:ilvl w:val="0"/>
          <w:numId w:val="21"/>
        </w:numPr>
        <w:jc w:val="both"/>
        <w:rPr>
          <w:lang w:val="uk-UA"/>
        </w:rPr>
      </w:pPr>
      <w:r>
        <w:rPr>
          <w:lang w:val="uk-UA"/>
        </w:rPr>
        <w:t>УФ-лампу необхідно міняти на початку кожного нового сезону.</w:t>
      </w:r>
      <w:r w:rsidR="0036659B" w:rsidRPr="0036659B">
        <w:t xml:space="preserve"> </w:t>
      </w:r>
      <w:r w:rsidR="0036659B">
        <w:rPr>
          <w:lang w:val="uk-UA"/>
        </w:rPr>
        <w:t>Ультрафіолетова лампа може виглядати робочою, тобто може світитись, але ефективність УФ-випромінювання з часом значно зменшується.</w:t>
      </w:r>
    </w:p>
    <w:p w:rsidR="0036659B" w:rsidRDefault="00EB64FE" w:rsidP="00E925F0">
      <w:pPr>
        <w:pStyle w:val="a3"/>
        <w:numPr>
          <w:ilvl w:val="0"/>
          <w:numId w:val="21"/>
        </w:numPr>
        <w:jc w:val="both"/>
        <w:rPr>
          <w:lang w:val="uk-UA"/>
        </w:rPr>
      </w:pPr>
      <w:r>
        <w:rPr>
          <w:lang w:val="uk-UA"/>
        </w:rPr>
        <w:t>Поверніть кришку з проводом проти годинникової стрілки. Див. малюнок 1 нижче.</w:t>
      </w:r>
    </w:p>
    <w:p w:rsidR="00EB64FE" w:rsidRDefault="00EB64FE" w:rsidP="00E925F0">
      <w:pPr>
        <w:pStyle w:val="a3"/>
        <w:numPr>
          <w:ilvl w:val="0"/>
          <w:numId w:val="21"/>
        </w:numPr>
        <w:jc w:val="both"/>
        <w:rPr>
          <w:lang w:val="uk-UA"/>
        </w:rPr>
      </w:pPr>
      <w:r>
        <w:rPr>
          <w:lang w:val="uk-UA"/>
        </w:rPr>
        <w:t>Обережно витягніть скляну колбу</w:t>
      </w:r>
      <w:r w:rsidR="00AF0D9B" w:rsidRPr="00AF0D9B">
        <w:t xml:space="preserve"> </w:t>
      </w:r>
      <w:r w:rsidR="00AF0D9B">
        <w:rPr>
          <w:lang w:val="uk-UA"/>
        </w:rPr>
        <w:t>тримаючи за електричне з’єднання. Див. малюнок 2 нижче.</w:t>
      </w:r>
    </w:p>
    <w:p w:rsidR="00AF0D9B" w:rsidRDefault="00B059B6" w:rsidP="00E925F0">
      <w:pPr>
        <w:pStyle w:val="a3"/>
        <w:numPr>
          <w:ilvl w:val="0"/>
          <w:numId w:val="21"/>
        </w:numPr>
        <w:jc w:val="both"/>
        <w:rPr>
          <w:lang w:val="uk-UA"/>
        </w:rPr>
      </w:pPr>
      <w:r>
        <w:rPr>
          <w:lang w:val="uk-UA"/>
        </w:rPr>
        <w:t xml:space="preserve">Вставте нову лампу обережно притримуючи за електричне з’єднання. </w:t>
      </w:r>
    </w:p>
    <w:p w:rsidR="00B059B6" w:rsidRDefault="00B059B6" w:rsidP="00E925F0">
      <w:pPr>
        <w:pStyle w:val="a3"/>
        <w:numPr>
          <w:ilvl w:val="0"/>
          <w:numId w:val="21"/>
        </w:numPr>
        <w:jc w:val="both"/>
        <w:rPr>
          <w:lang w:val="uk-UA"/>
        </w:rPr>
      </w:pPr>
      <w:r>
        <w:rPr>
          <w:lang w:val="uk-UA"/>
        </w:rPr>
        <w:t>Закрийте кришку, обертаючи її за годинниковою стрілкою.</w:t>
      </w:r>
    </w:p>
    <w:p w:rsidR="00B059B6" w:rsidRDefault="006C03FC" w:rsidP="00E925F0">
      <w:pPr>
        <w:jc w:val="both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1591945"/>
            <wp:effectExtent l="0" t="0" r="317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rilizator_scheme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3FC" w:rsidRDefault="006C03FC" w:rsidP="00E925F0">
      <w:pPr>
        <w:jc w:val="both"/>
        <w:rPr>
          <w:b/>
          <w:lang w:val="uk-UA"/>
        </w:rPr>
      </w:pPr>
      <w:r>
        <w:rPr>
          <w:b/>
          <w:lang w:val="uk-UA"/>
        </w:rPr>
        <w:t>ОБМЕЖЕНА ГАРАНТІЯ</w:t>
      </w:r>
    </w:p>
    <w:p w:rsidR="006C03FC" w:rsidRDefault="006C03FC" w:rsidP="00E925F0">
      <w:pPr>
        <w:jc w:val="both"/>
        <w:rPr>
          <w:lang w:val="uk-UA"/>
        </w:rPr>
      </w:pPr>
      <w:r>
        <w:rPr>
          <w:lang w:val="uk-UA"/>
        </w:rPr>
        <w:t xml:space="preserve">На даний продукт надається гарантія на 1 рік, яка розповсюджується на заводські дефекти та матеріали. </w:t>
      </w:r>
      <w:r w:rsidR="00CF2B85">
        <w:rPr>
          <w:lang w:val="uk-UA"/>
        </w:rPr>
        <w:t xml:space="preserve">Запчастини з заводським дефектом підлягають гарантії. </w:t>
      </w:r>
      <w:r w:rsidR="00B200D7">
        <w:rPr>
          <w:lang w:val="uk-UA"/>
        </w:rPr>
        <w:t>Однак гарантія вважається недійсною у випадку неправильного використання або недбалого поводження з боку покупця.</w:t>
      </w:r>
      <w:r w:rsidR="00142593" w:rsidRPr="00142593">
        <w:t xml:space="preserve"> </w:t>
      </w:r>
      <w:r w:rsidR="00142593">
        <w:rPr>
          <w:lang w:val="uk-UA"/>
        </w:rPr>
        <w:t>Якщо ваш стерилізатор не працює поверніть його продавцеві. Зверніть увагу на те, що у вас має бути документ підтверджуючий покупку.</w:t>
      </w:r>
    </w:p>
    <w:p w:rsidR="00142593" w:rsidRDefault="00794CF5" w:rsidP="00E925F0">
      <w:pPr>
        <w:jc w:val="both"/>
        <w:rPr>
          <w:b/>
          <w:lang w:val="uk-UA"/>
        </w:rPr>
      </w:pPr>
      <w:r w:rsidRPr="00794CF5">
        <w:rPr>
          <w:b/>
          <w:lang w:val="uk-UA"/>
        </w:rPr>
        <w:lastRenderedPageBreak/>
        <w:t>ІНФОРМАЦІЯ ЩОДО УТИЛІЗАЦІЇ</w:t>
      </w:r>
    </w:p>
    <w:p w:rsidR="00794CF5" w:rsidRPr="00A73F5E" w:rsidRDefault="009F4D8B" w:rsidP="00E925F0">
      <w:pPr>
        <w:pStyle w:val="a3"/>
        <w:numPr>
          <w:ilvl w:val="0"/>
          <w:numId w:val="22"/>
        </w:numPr>
        <w:jc w:val="both"/>
      </w:pPr>
      <w:r>
        <w:rPr>
          <w:lang w:val="uk-UA"/>
        </w:rPr>
        <w:t>П</w:t>
      </w:r>
      <w:r w:rsidR="00E925F0">
        <w:rPr>
          <w:lang w:val="uk-UA"/>
        </w:rPr>
        <w:t>ристрій не можна утилізувати</w:t>
      </w:r>
      <w:r w:rsidR="00990FE8">
        <w:rPr>
          <w:lang w:val="uk-UA"/>
        </w:rPr>
        <w:t xml:space="preserve"> разом зі звичайними побутовими відходами.</w:t>
      </w:r>
    </w:p>
    <w:p w:rsidR="00A73F5E" w:rsidRPr="00D00702" w:rsidRDefault="00A73F5E" w:rsidP="00E925F0">
      <w:pPr>
        <w:pStyle w:val="a3"/>
        <w:numPr>
          <w:ilvl w:val="0"/>
          <w:numId w:val="22"/>
        </w:numPr>
        <w:jc w:val="both"/>
      </w:pPr>
      <w:r>
        <w:rPr>
          <w:lang w:val="uk-UA"/>
        </w:rPr>
        <w:t xml:space="preserve">Якщо ви хочете утилізувати стерилізатор, не викидайте його </w:t>
      </w:r>
      <w:r w:rsidR="00D00702">
        <w:rPr>
          <w:lang w:val="uk-UA"/>
        </w:rPr>
        <w:t>разом з побутовими відходами. Електронні компоненти, обладнання та батареї необхідно утилізувати окремо.</w:t>
      </w:r>
    </w:p>
    <w:p w:rsidR="00D00702" w:rsidRPr="008B710F" w:rsidRDefault="009209B0" w:rsidP="00E925F0">
      <w:pPr>
        <w:pStyle w:val="a3"/>
        <w:numPr>
          <w:ilvl w:val="0"/>
          <w:numId w:val="22"/>
        </w:numPr>
        <w:jc w:val="both"/>
      </w:pPr>
      <w:r>
        <w:rPr>
          <w:lang w:val="uk-UA"/>
        </w:rPr>
        <w:t xml:space="preserve">Електронні компоненти можуть містити токсичні матеріали такі як свинець або кадмій. </w:t>
      </w:r>
      <w:r w:rsidR="008B710F">
        <w:rPr>
          <w:lang w:val="uk-UA"/>
        </w:rPr>
        <w:t>Такі окремі компоненти можуть завдати шкоди навколишньому середовищу.</w:t>
      </w:r>
    </w:p>
    <w:p w:rsidR="008B710F" w:rsidRPr="00896B21" w:rsidRDefault="0085512D" w:rsidP="00E925F0">
      <w:pPr>
        <w:pStyle w:val="a3"/>
        <w:numPr>
          <w:ilvl w:val="0"/>
          <w:numId w:val="22"/>
        </w:numPr>
        <w:jc w:val="both"/>
      </w:pPr>
      <w:r>
        <w:rPr>
          <w:lang w:val="uk-UA"/>
        </w:rPr>
        <w:t xml:space="preserve">Роздільна утилізація компонентів виробу дозволяє переробляти повторно такі матеріали. Необхідно пам’ятати що природні ресурси землі обмежені. </w:t>
      </w:r>
      <w:r w:rsidR="00364B6E">
        <w:rPr>
          <w:lang w:val="uk-UA"/>
        </w:rPr>
        <w:t>Повторна переробка дозволяє зменшити попит на природні ресурси.</w:t>
      </w:r>
    </w:p>
    <w:p w:rsidR="00DC3D9E" w:rsidRPr="00990FE8" w:rsidRDefault="00896B21" w:rsidP="000352F7">
      <w:pPr>
        <w:pStyle w:val="a3"/>
        <w:numPr>
          <w:ilvl w:val="0"/>
          <w:numId w:val="22"/>
        </w:numPr>
        <w:jc w:val="both"/>
      </w:pPr>
      <w:r w:rsidRPr="00E925F0">
        <w:rPr>
          <w:lang w:val="uk-UA"/>
        </w:rPr>
        <w:t xml:space="preserve">Приватні домогосподарства можуть здати використані електричні та електронні компоненти в спеціалізовані пункти збору </w:t>
      </w:r>
      <w:proofErr w:type="spellStart"/>
      <w:r w:rsidRPr="00E925F0">
        <w:rPr>
          <w:lang w:val="uk-UA"/>
        </w:rPr>
        <w:t>вторсировини</w:t>
      </w:r>
      <w:proofErr w:type="spellEnd"/>
      <w:r w:rsidRPr="00E925F0">
        <w:rPr>
          <w:lang w:val="uk-UA"/>
        </w:rPr>
        <w:t>. Дізнайтесь де знаходиться найближчий до вас пункт прийому та здайте туди прилад який вийшов з ладу.</w:t>
      </w:r>
      <w:r w:rsidR="006866AD" w:rsidRPr="006866AD">
        <w:t xml:space="preserve"> </w:t>
      </w:r>
      <w:r w:rsidR="006E6592" w:rsidRPr="00E925F0">
        <w:rPr>
          <w:lang w:val="uk-UA"/>
        </w:rPr>
        <w:t>Правильно утилізувавши продукцію, ви тим самим допоможете зберегти природні ресурси та допоможете навколишньому середовищу.</w:t>
      </w:r>
    </w:p>
    <w:sectPr w:rsidR="00DC3D9E" w:rsidRPr="00990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F1636"/>
    <w:multiLevelType w:val="hybridMultilevel"/>
    <w:tmpl w:val="8B2C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1703E"/>
    <w:multiLevelType w:val="hybridMultilevel"/>
    <w:tmpl w:val="7D9E9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F3687"/>
    <w:multiLevelType w:val="hybridMultilevel"/>
    <w:tmpl w:val="43E66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81A91"/>
    <w:multiLevelType w:val="hybridMultilevel"/>
    <w:tmpl w:val="D3201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237A3"/>
    <w:multiLevelType w:val="hybridMultilevel"/>
    <w:tmpl w:val="55761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97354"/>
    <w:multiLevelType w:val="hybridMultilevel"/>
    <w:tmpl w:val="80C81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D2B62"/>
    <w:multiLevelType w:val="hybridMultilevel"/>
    <w:tmpl w:val="30BE6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147BB"/>
    <w:multiLevelType w:val="hybridMultilevel"/>
    <w:tmpl w:val="17489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142A9"/>
    <w:multiLevelType w:val="hybridMultilevel"/>
    <w:tmpl w:val="04E63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34EE3"/>
    <w:multiLevelType w:val="hybridMultilevel"/>
    <w:tmpl w:val="55422E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932B47"/>
    <w:multiLevelType w:val="hybridMultilevel"/>
    <w:tmpl w:val="7B26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B08FF"/>
    <w:multiLevelType w:val="hybridMultilevel"/>
    <w:tmpl w:val="C2B0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967C6"/>
    <w:multiLevelType w:val="hybridMultilevel"/>
    <w:tmpl w:val="A392A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963551"/>
    <w:multiLevelType w:val="hybridMultilevel"/>
    <w:tmpl w:val="28F0C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E71FD"/>
    <w:multiLevelType w:val="hybridMultilevel"/>
    <w:tmpl w:val="80E42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07A46"/>
    <w:multiLevelType w:val="hybridMultilevel"/>
    <w:tmpl w:val="45426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E240EA"/>
    <w:multiLevelType w:val="hybridMultilevel"/>
    <w:tmpl w:val="1FE4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C6C5E"/>
    <w:multiLevelType w:val="hybridMultilevel"/>
    <w:tmpl w:val="4F863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CC7FB6"/>
    <w:multiLevelType w:val="hybridMultilevel"/>
    <w:tmpl w:val="A0080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57BF9"/>
    <w:multiLevelType w:val="hybridMultilevel"/>
    <w:tmpl w:val="A4165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74588"/>
    <w:multiLevelType w:val="hybridMultilevel"/>
    <w:tmpl w:val="90603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0F1E1C"/>
    <w:multiLevelType w:val="hybridMultilevel"/>
    <w:tmpl w:val="989C1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9"/>
  </w:num>
  <w:num w:numId="5">
    <w:abstractNumId w:val="5"/>
  </w:num>
  <w:num w:numId="6">
    <w:abstractNumId w:val="20"/>
  </w:num>
  <w:num w:numId="7">
    <w:abstractNumId w:val="17"/>
  </w:num>
  <w:num w:numId="8">
    <w:abstractNumId w:val="3"/>
  </w:num>
  <w:num w:numId="9">
    <w:abstractNumId w:val="16"/>
  </w:num>
  <w:num w:numId="10">
    <w:abstractNumId w:val="4"/>
  </w:num>
  <w:num w:numId="11">
    <w:abstractNumId w:val="7"/>
  </w:num>
  <w:num w:numId="12">
    <w:abstractNumId w:val="0"/>
  </w:num>
  <w:num w:numId="13">
    <w:abstractNumId w:val="12"/>
  </w:num>
  <w:num w:numId="14">
    <w:abstractNumId w:val="11"/>
  </w:num>
  <w:num w:numId="15">
    <w:abstractNumId w:val="13"/>
  </w:num>
  <w:num w:numId="16">
    <w:abstractNumId w:val="15"/>
  </w:num>
  <w:num w:numId="17">
    <w:abstractNumId w:val="10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92"/>
    <w:rsid w:val="00011AA8"/>
    <w:rsid w:val="000221F3"/>
    <w:rsid w:val="00022EBE"/>
    <w:rsid w:val="00032A57"/>
    <w:rsid w:val="00055FE8"/>
    <w:rsid w:val="00083FFC"/>
    <w:rsid w:val="00096F9E"/>
    <w:rsid w:val="000C2DFC"/>
    <w:rsid w:val="000C5734"/>
    <w:rsid w:val="000C67D2"/>
    <w:rsid w:val="000E0B4E"/>
    <w:rsid w:val="000F7297"/>
    <w:rsid w:val="0014146D"/>
    <w:rsid w:val="00142593"/>
    <w:rsid w:val="001434B5"/>
    <w:rsid w:val="001472E6"/>
    <w:rsid w:val="0016690C"/>
    <w:rsid w:val="001A7FD3"/>
    <w:rsid w:val="001C1A7D"/>
    <w:rsid w:val="001E081D"/>
    <w:rsid w:val="001E1BE8"/>
    <w:rsid w:val="001E2641"/>
    <w:rsid w:val="001F58DF"/>
    <w:rsid w:val="002055BF"/>
    <w:rsid w:val="00233209"/>
    <w:rsid w:val="00233310"/>
    <w:rsid w:val="00234728"/>
    <w:rsid w:val="00242E8C"/>
    <w:rsid w:val="00246DB6"/>
    <w:rsid w:val="00247A3E"/>
    <w:rsid w:val="00262F3B"/>
    <w:rsid w:val="00263E81"/>
    <w:rsid w:val="00282323"/>
    <w:rsid w:val="002D05EB"/>
    <w:rsid w:val="002D12AA"/>
    <w:rsid w:val="0031454C"/>
    <w:rsid w:val="00320D42"/>
    <w:rsid w:val="003323BD"/>
    <w:rsid w:val="00346A17"/>
    <w:rsid w:val="00364B6E"/>
    <w:rsid w:val="0036659B"/>
    <w:rsid w:val="003A0BEC"/>
    <w:rsid w:val="003B2765"/>
    <w:rsid w:val="003C1720"/>
    <w:rsid w:val="003C215F"/>
    <w:rsid w:val="003F1ABD"/>
    <w:rsid w:val="003F2049"/>
    <w:rsid w:val="004048E2"/>
    <w:rsid w:val="00440FCA"/>
    <w:rsid w:val="004A2ACC"/>
    <w:rsid w:val="004E5685"/>
    <w:rsid w:val="004F08BA"/>
    <w:rsid w:val="00553B8D"/>
    <w:rsid w:val="005C2D51"/>
    <w:rsid w:val="005C721F"/>
    <w:rsid w:val="005D056A"/>
    <w:rsid w:val="005D204A"/>
    <w:rsid w:val="005F4E99"/>
    <w:rsid w:val="005F4F4C"/>
    <w:rsid w:val="00612849"/>
    <w:rsid w:val="00615F81"/>
    <w:rsid w:val="006656A0"/>
    <w:rsid w:val="006866AD"/>
    <w:rsid w:val="006A049F"/>
    <w:rsid w:val="006C03FC"/>
    <w:rsid w:val="006C1609"/>
    <w:rsid w:val="006D1607"/>
    <w:rsid w:val="006E6592"/>
    <w:rsid w:val="007040D9"/>
    <w:rsid w:val="00781A10"/>
    <w:rsid w:val="00782775"/>
    <w:rsid w:val="00794CF5"/>
    <w:rsid w:val="007A08FC"/>
    <w:rsid w:val="007B31C7"/>
    <w:rsid w:val="007C15C8"/>
    <w:rsid w:val="00843953"/>
    <w:rsid w:val="0085512D"/>
    <w:rsid w:val="008600ED"/>
    <w:rsid w:val="00871BD1"/>
    <w:rsid w:val="00896B21"/>
    <w:rsid w:val="008A4FDF"/>
    <w:rsid w:val="008B710F"/>
    <w:rsid w:val="008C6514"/>
    <w:rsid w:val="00916D48"/>
    <w:rsid w:val="009209B0"/>
    <w:rsid w:val="00924EA7"/>
    <w:rsid w:val="00954B3C"/>
    <w:rsid w:val="00956BFB"/>
    <w:rsid w:val="00970EE8"/>
    <w:rsid w:val="00990FE8"/>
    <w:rsid w:val="0099637D"/>
    <w:rsid w:val="009E231C"/>
    <w:rsid w:val="009F4D8B"/>
    <w:rsid w:val="009F60D2"/>
    <w:rsid w:val="00A35692"/>
    <w:rsid w:val="00A55204"/>
    <w:rsid w:val="00A73F5E"/>
    <w:rsid w:val="00AD2C0C"/>
    <w:rsid w:val="00AD3394"/>
    <w:rsid w:val="00AD5CB1"/>
    <w:rsid w:val="00AD6642"/>
    <w:rsid w:val="00AE542B"/>
    <w:rsid w:val="00AF0D9B"/>
    <w:rsid w:val="00AF48FE"/>
    <w:rsid w:val="00B059B6"/>
    <w:rsid w:val="00B14961"/>
    <w:rsid w:val="00B200D7"/>
    <w:rsid w:val="00B42377"/>
    <w:rsid w:val="00B73D61"/>
    <w:rsid w:val="00B92304"/>
    <w:rsid w:val="00BE7091"/>
    <w:rsid w:val="00BF2B1C"/>
    <w:rsid w:val="00C014DD"/>
    <w:rsid w:val="00C153FB"/>
    <w:rsid w:val="00C40A17"/>
    <w:rsid w:val="00C93B99"/>
    <w:rsid w:val="00C97AE9"/>
    <w:rsid w:val="00CF2B85"/>
    <w:rsid w:val="00D00702"/>
    <w:rsid w:val="00D0179B"/>
    <w:rsid w:val="00D02DD5"/>
    <w:rsid w:val="00D23AAF"/>
    <w:rsid w:val="00D26C6D"/>
    <w:rsid w:val="00D540E6"/>
    <w:rsid w:val="00D64388"/>
    <w:rsid w:val="00D951C3"/>
    <w:rsid w:val="00DC3D9E"/>
    <w:rsid w:val="00DF2412"/>
    <w:rsid w:val="00DF3C3E"/>
    <w:rsid w:val="00E101A9"/>
    <w:rsid w:val="00E12812"/>
    <w:rsid w:val="00E40C35"/>
    <w:rsid w:val="00E925F0"/>
    <w:rsid w:val="00EB05F2"/>
    <w:rsid w:val="00EB0CCE"/>
    <w:rsid w:val="00EB64FE"/>
    <w:rsid w:val="00EC00E4"/>
    <w:rsid w:val="00F20F5C"/>
    <w:rsid w:val="00F376FF"/>
    <w:rsid w:val="00F60960"/>
    <w:rsid w:val="00F86735"/>
    <w:rsid w:val="00F902B7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4D7B3-A2C1-4CC4-B2ED-06DB4600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171</cp:revision>
  <dcterms:created xsi:type="dcterms:W3CDTF">2017-07-17T10:06:00Z</dcterms:created>
  <dcterms:modified xsi:type="dcterms:W3CDTF">2017-10-12T11:53:00Z</dcterms:modified>
</cp:coreProperties>
</file>