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7F" w:rsidRPr="008D5A1A" w:rsidRDefault="001B407F" w:rsidP="001B407F">
      <w:pPr>
        <w:ind w:left="-142"/>
        <w:jc w:val="center"/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8D5A1A"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1B407F" w:rsidRDefault="001B407F" w:rsidP="001B407F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  <w:r>
        <w:rPr>
          <w:rFonts w:ascii="Arial" w:hAnsi="Arial" w:cs="Arial"/>
          <w:noProof/>
          <w:color w:val="2E74B5" w:themeColor="accent1" w:themeShade="BF"/>
          <w:sz w:val="144"/>
          <w:szCs w:val="144"/>
          <w:lang w:eastAsia="ru-RU"/>
        </w:rPr>
        <w:drawing>
          <wp:inline distT="0" distB="0" distL="0" distR="0">
            <wp:extent cx="2880000" cy="288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quaking-ftp2-eco_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>
        <w:rPr>
          <w:rFonts w:ascii="Impact" w:hAnsi="Impact"/>
          <w:color w:val="2E74B5" w:themeColor="accent1" w:themeShade="BF"/>
          <w:sz w:val="120"/>
          <w:szCs w:val="120"/>
          <w:lang w:val="uk-UA"/>
        </w:rPr>
        <w:t xml:space="preserve"> НАСОСИ 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FTP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</w:p>
    <w:p w:rsidR="001B407F" w:rsidRPr="00D7679D" w:rsidRDefault="001B407F" w:rsidP="001B407F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en-US"/>
        </w:rPr>
      </w:pPr>
    </w:p>
    <w:p w:rsidR="001B407F" w:rsidRDefault="001B407F" w:rsidP="001B407F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</w:p>
    <w:p w:rsidR="00096F9E" w:rsidRPr="001B407F" w:rsidRDefault="00096F9E" w:rsidP="001B407F">
      <w:pPr>
        <w:jc w:val="center"/>
        <w:rPr>
          <w:b/>
          <w:lang w:val="uk-UA"/>
        </w:rPr>
      </w:pPr>
      <w:r w:rsidRPr="001B39BF">
        <w:rPr>
          <w:b/>
          <w:lang w:val="uk-UA"/>
        </w:rPr>
        <w:t xml:space="preserve">Циркуляційні насоси для ставків </w:t>
      </w:r>
      <w:proofErr w:type="spellStart"/>
      <w:r w:rsidR="001B407F">
        <w:rPr>
          <w:b/>
          <w:lang w:val="en-US"/>
        </w:rPr>
        <w:t>AquaKing</w:t>
      </w:r>
      <w:proofErr w:type="spellEnd"/>
      <w:r w:rsidR="001B407F" w:rsidRPr="001B407F">
        <w:rPr>
          <w:b/>
          <w:lang w:val="uk-UA"/>
        </w:rPr>
        <w:t xml:space="preserve"> </w:t>
      </w:r>
      <w:r w:rsidR="001B407F">
        <w:rPr>
          <w:b/>
          <w:lang w:val="en-US"/>
        </w:rPr>
        <w:t>FTP</w:t>
      </w:r>
    </w:p>
    <w:p w:rsidR="00096F9E" w:rsidRDefault="00096F9E" w:rsidP="001B407F">
      <w:pPr>
        <w:jc w:val="center"/>
        <w:rPr>
          <w:lang w:val="uk-UA"/>
        </w:rPr>
      </w:pPr>
      <w:r>
        <w:rPr>
          <w:lang w:val="uk-UA"/>
        </w:rPr>
        <w:t xml:space="preserve">Ми вдячні Вам за те що Ви придбали насос для ставка </w:t>
      </w:r>
      <w:proofErr w:type="spellStart"/>
      <w:r w:rsidRPr="001B39BF">
        <w:rPr>
          <w:lang w:val="en-US"/>
        </w:rPr>
        <w:t>AquaKing</w:t>
      </w:r>
      <w:proofErr w:type="spellEnd"/>
      <w:r w:rsidRPr="001B39BF">
        <w:t xml:space="preserve"> </w:t>
      </w:r>
      <w:r>
        <w:rPr>
          <w:lang w:val="en-US"/>
        </w:rPr>
        <w:t>FTP</w:t>
      </w:r>
      <w:r>
        <w:rPr>
          <w:lang w:val="uk-UA"/>
        </w:rPr>
        <w:t xml:space="preserve">. Компанія </w:t>
      </w:r>
      <w:proofErr w:type="spellStart"/>
      <w:r>
        <w:rPr>
          <w:lang w:val="en-US"/>
        </w:rPr>
        <w:t>AquaKing</w:t>
      </w:r>
      <w:proofErr w:type="spellEnd"/>
      <w:r w:rsidRPr="005E751A">
        <w:t xml:space="preserve"> </w:t>
      </w:r>
      <w:r>
        <w:rPr>
          <w:lang w:val="uk-UA"/>
        </w:rPr>
        <w:t>прагне виробляти якісну продукцію, яка буде надавати Вам якісні послуги. Щоб забезпечити правильне та безпечне функціонування нового пристрою, ми просимо перед використанням прочитати дану інструкцію.</w:t>
      </w:r>
    </w:p>
    <w:p w:rsidR="00096F9E" w:rsidRDefault="00096F9E">
      <w:pPr>
        <w:rPr>
          <w:lang w:val="uk-UA"/>
        </w:rPr>
      </w:pPr>
    </w:p>
    <w:p w:rsidR="005D056A" w:rsidRDefault="005D056A" w:rsidP="005A77D5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20000" cy="720000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6A" w:rsidRPr="005D056A" w:rsidRDefault="005D056A" w:rsidP="005D056A">
      <w:pPr>
        <w:rPr>
          <w:b/>
          <w:lang w:val="uk-UA"/>
        </w:rPr>
      </w:pPr>
      <w:r w:rsidRPr="005D056A">
        <w:rPr>
          <w:b/>
          <w:lang w:val="uk-UA"/>
        </w:rPr>
        <w:t>Інформація</w:t>
      </w:r>
    </w:p>
    <w:p w:rsidR="005D056A" w:rsidRDefault="005D056A" w:rsidP="005D056A">
      <w:pPr>
        <w:rPr>
          <w:lang w:val="uk-UA"/>
        </w:rPr>
      </w:pPr>
      <w:r>
        <w:rPr>
          <w:lang w:val="uk-UA"/>
        </w:rPr>
        <w:t xml:space="preserve">Насос </w:t>
      </w:r>
      <w:proofErr w:type="spellStart"/>
      <w:r w:rsidRPr="001B39BF">
        <w:rPr>
          <w:lang w:val="en-US"/>
        </w:rPr>
        <w:t>AquaKing</w:t>
      </w:r>
      <w:proofErr w:type="spellEnd"/>
      <w:r w:rsidRPr="005D056A">
        <w:rPr>
          <w:lang w:val="uk-UA"/>
        </w:rPr>
        <w:t xml:space="preserve"> </w:t>
      </w:r>
      <w:r w:rsidR="001B407F">
        <w:rPr>
          <w:lang w:val="en-US"/>
        </w:rPr>
        <w:t>FTP</w:t>
      </w:r>
      <w:r>
        <w:rPr>
          <w:lang w:val="uk-UA"/>
        </w:rPr>
        <w:t xml:space="preserve"> це ідеальне рішення для забезпечення циркуляції води в садових ставках, селекційних ставках, аквакультурах та ринках морепродуктів.</w:t>
      </w:r>
    </w:p>
    <w:p w:rsidR="005D056A" w:rsidRDefault="005D056A" w:rsidP="005D056A">
      <w:pPr>
        <w:rPr>
          <w:b/>
          <w:lang w:val="uk-UA"/>
        </w:rPr>
      </w:pPr>
      <w:r w:rsidRPr="007A2F75">
        <w:rPr>
          <w:b/>
          <w:lang w:val="uk-UA"/>
        </w:rPr>
        <w:t>Особливості</w:t>
      </w:r>
    </w:p>
    <w:p w:rsidR="005D056A" w:rsidRPr="00581A3A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Сучасний та компактний дизайн.</w:t>
      </w:r>
    </w:p>
    <w:p w:rsidR="005D056A" w:rsidRPr="00581A3A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Корпус з промислового пластику.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Потужний потік води.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Високий тиск.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Енергозберігаючі технології.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Стабільний і тихий.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Безпечний та надійний.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у користуванні.</w:t>
      </w:r>
    </w:p>
    <w:p w:rsidR="005D056A" w:rsidRPr="00480F46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у встановленні.</w:t>
      </w:r>
    </w:p>
    <w:p w:rsidR="005D056A" w:rsidRPr="000B65A7" w:rsidRDefault="005D056A" w:rsidP="005D056A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в обслуговуванні.</w:t>
      </w:r>
    </w:p>
    <w:p w:rsidR="005D056A" w:rsidRDefault="005D056A" w:rsidP="005D056A">
      <w:pPr>
        <w:rPr>
          <w:b/>
          <w:lang w:val="uk-UA"/>
        </w:rPr>
      </w:pPr>
    </w:p>
    <w:p w:rsidR="005D056A" w:rsidRDefault="005D056A" w:rsidP="005D056A">
      <w:pPr>
        <w:rPr>
          <w:b/>
          <w:lang w:val="uk-UA"/>
        </w:rPr>
      </w:pPr>
      <w:r>
        <w:rPr>
          <w:b/>
          <w:lang w:val="uk-UA"/>
        </w:rPr>
        <w:t>Технічні характеристики</w:t>
      </w:r>
    </w:p>
    <w:p w:rsidR="00344FED" w:rsidRDefault="005D056A" w:rsidP="00344FED">
      <w:pPr>
        <w:rPr>
          <w:lang w:val="uk-UA"/>
        </w:rPr>
      </w:pPr>
      <w:r>
        <w:rPr>
          <w:lang w:val="uk-UA"/>
        </w:rPr>
        <w:t>Технічні характеристики пристрою приведені в етикетці на корпусі.</w:t>
      </w:r>
    </w:p>
    <w:p w:rsidR="005D056A" w:rsidRDefault="005D056A" w:rsidP="00344FED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274772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61" w:rsidRDefault="00344FED" w:rsidP="00B73D61">
      <w:pPr>
        <w:rPr>
          <w:b/>
          <w:lang w:val="uk-UA"/>
        </w:rPr>
      </w:pPr>
      <w:r>
        <w:rPr>
          <w:b/>
          <w:lang w:val="uk-UA"/>
        </w:rPr>
        <w:t>Безпечне в</w:t>
      </w:r>
      <w:r w:rsidR="00B73D61" w:rsidRPr="00BB2E2A">
        <w:rPr>
          <w:b/>
          <w:lang w:val="uk-UA"/>
        </w:rPr>
        <w:t>икористання пристрою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344FED" w:rsidRDefault="00B73D61" w:rsidP="00344FED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Обладнання повинно використовуватись відповідно до специфікацій вказаних у цій </w:t>
      </w:r>
      <w:r w:rsidRPr="00344FED">
        <w:rPr>
          <w:lang w:val="uk-UA"/>
        </w:rPr>
        <w:t>інструкції.</w:t>
      </w:r>
    </w:p>
    <w:p w:rsidR="00344FED" w:rsidRPr="00344FED" w:rsidRDefault="00344FED" w:rsidP="00344FED">
      <w:pPr>
        <w:pStyle w:val="a3"/>
        <w:numPr>
          <w:ilvl w:val="0"/>
          <w:numId w:val="2"/>
        </w:numPr>
        <w:rPr>
          <w:lang w:val="uk-UA"/>
        </w:rPr>
      </w:pPr>
      <w:proofErr w:type="spellStart"/>
      <w:r w:rsidRPr="00344FED">
        <w:rPr>
          <w:rFonts w:eastAsia="ArialMT" w:cs="ArialMT"/>
        </w:rPr>
        <w:t>Прилад</w:t>
      </w:r>
      <w:proofErr w:type="spellEnd"/>
      <w:r w:rsidRPr="00344FED">
        <w:rPr>
          <w:rFonts w:eastAsia="ArialMT" w:cs="ArialMT"/>
        </w:rPr>
        <w:t xml:space="preserve"> повинен бути </w:t>
      </w:r>
      <w:proofErr w:type="spellStart"/>
      <w:r w:rsidRPr="00344FED">
        <w:rPr>
          <w:rFonts w:eastAsia="ArialMT" w:cs="ArialMT"/>
        </w:rPr>
        <w:t>захищений</w:t>
      </w:r>
      <w:proofErr w:type="spellEnd"/>
      <w:r w:rsidRPr="00344FED">
        <w:rPr>
          <w:rFonts w:eastAsia="ArialMT" w:cs="ArialMT"/>
        </w:rPr>
        <w:t xml:space="preserve"> за </w:t>
      </w:r>
      <w:proofErr w:type="spellStart"/>
      <w:r w:rsidRPr="00344FED">
        <w:rPr>
          <w:rFonts w:eastAsia="ArialMT" w:cs="ArialMT"/>
        </w:rPr>
        <w:t>допомогою</w:t>
      </w:r>
      <w:proofErr w:type="spellEnd"/>
      <w:r w:rsidRPr="00344FED">
        <w:rPr>
          <w:rFonts w:eastAsia="ArialMT" w:cs="ArialMT"/>
        </w:rPr>
        <w:t xml:space="preserve"> </w:t>
      </w:r>
      <w:proofErr w:type="spellStart"/>
      <w:r w:rsidRPr="00344FED">
        <w:rPr>
          <w:rFonts w:eastAsia="ArialMT" w:cs="ArialMT"/>
        </w:rPr>
        <w:t>захисного</w:t>
      </w:r>
      <w:proofErr w:type="spellEnd"/>
      <w:r w:rsidRPr="00344FED">
        <w:rPr>
          <w:rFonts w:eastAsia="ArialMT" w:cs="ArialMT"/>
        </w:rPr>
        <w:t xml:space="preserve"> пристрою </w:t>
      </w:r>
      <w:proofErr w:type="spellStart"/>
      <w:r w:rsidRPr="00344FED">
        <w:rPr>
          <w:rFonts w:eastAsia="ArialMT" w:cs="ArialMT"/>
        </w:rPr>
        <w:t>від</w:t>
      </w:r>
      <w:proofErr w:type="spellEnd"/>
      <w:r w:rsidRPr="00344FED">
        <w:rPr>
          <w:rFonts w:eastAsia="ArialMT" w:cs="ArialMT"/>
        </w:rPr>
        <w:t xml:space="preserve"> струму </w:t>
      </w:r>
      <w:proofErr w:type="spellStart"/>
      <w:r w:rsidRPr="00344FED">
        <w:rPr>
          <w:rFonts w:eastAsia="ArialMT" w:cs="ArialMT"/>
        </w:rPr>
        <w:t>ушкодження</w:t>
      </w:r>
      <w:proofErr w:type="spellEnd"/>
      <w:r w:rsidRPr="00344FED">
        <w:rPr>
          <w:rFonts w:eastAsia="ArialMT" w:cs="ArialMT"/>
        </w:rPr>
        <w:t xml:space="preserve"> з </w:t>
      </w:r>
      <w:proofErr w:type="spellStart"/>
      <w:r w:rsidRPr="00344FED">
        <w:rPr>
          <w:rFonts w:eastAsia="ArialMT" w:cs="ArialMT"/>
        </w:rPr>
        <w:t>максимальним</w:t>
      </w:r>
      <w:proofErr w:type="spellEnd"/>
      <w:r>
        <w:rPr>
          <w:rFonts w:eastAsia="ArialMT" w:cs="ArialMT"/>
          <w:lang w:val="uk-UA"/>
        </w:rPr>
        <w:t xml:space="preserve"> </w:t>
      </w:r>
      <w:proofErr w:type="spellStart"/>
      <w:r w:rsidRPr="00344FED">
        <w:rPr>
          <w:rFonts w:eastAsia="ArialMT" w:cs="ArialMT"/>
        </w:rPr>
        <w:t>розрахунковим</w:t>
      </w:r>
      <w:proofErr w:type="spellEnd"/>
      <w:r w:rsidRPr="00344FED">
        <w:rPr>
          <w:rFonts w:eastAsia="ArialMT" w:cs="ArialMT"/>
        </w:rPr>
        <w:t xml:space="preserve"> </w:t>
      </w:r>
      <w:proofErr w:type="spellStart"/>
      <w:r w:rsidRPr="00344FED">
        <w:rPr>
          <w:rFonts w:eastAsia="ArialMT" w:cs="ArialMT"/>
        </w:rPr>
        <w:t>струмом</w:t>
      </w:r>
      <w:proofErr w:type="spellEnd"/>
      <w:r w:rsidRPr="00344FED">
        <w:rPr>
          <w:rFonts w:eastAsia="ArialMT" w:cs="ArialMT"/>
        </w:rPr>
        <w:t xml:space="preserve"> 30 мА.</w:t>
      </w:r>
    </w:p>
    <w:p w:rsidR="00A756BF" w:rsidRDefault="00A756BF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використовуйте пристрій, якщо у нього пошкоджено кабель або корпус.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Для забезпечення вашої безпеки електричні розетки мають бути заземлені.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Не використовуйте пристрій якщо він працює неналежним чином. Це може статись через блокування пристрою твердими частинками, сміттям або іншими об’єктами. Продовження експлуатації в такому стані може призвести до надмірного зносу пристрою або виходу його з ладу. </w:t>
      </w:r>
    </w:p>
    <w:p w:rsidR="00BE58A1" w:rsidRDefault="00BE58A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переносіть</w:t>
      </w:r>
      <w:proofErr w:type="spellEnd"/>
      <w:r>
        <w:rPr>
          <w:lang w:val="uk-UA"/>
        </w:rPr>
        <w:t xml:space="preserve"> і не тягніть пристрій за електричний кабель.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використовуйте насос для перекачування легкозаймистих або їдких рідин.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використовуйте насос для перекачування води з температурою вище 40 С.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доторкайтесь до кабелю пристрою вологими руками.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Зберігайте у місці недоступному для дітей.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lastRenderedPageBreak/>
        <w:t>Під час очистки або обслуговування переконайтесь що пристрій відключено від електромережі.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У випадку пошкодження кабелю живлення пристрій використовувати заборонено. Кабель живлення заміні не підлягає.</w:t>
      </w:r>
    </w:p>
    <w:p w:rsidR="00B73D61" w:rsidRDefault="00BE58A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Заборонено використовувати насос у ставках для плавання</w:t>
      </w:r>
      <w:r w:rsidR="00B73D61">
        <w:rPr>
          <w:lang w:val="uk-UA"/>
        </w:rPr>
        <w:t>.</w:t>
      </w:r>
    </w:p>
    <w:p w:rsidR="00B73D61" w:rsidRDefault="00BE58A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вмикайте пристрій якщо у воді знаходяться люди</w:t>
      </w:r>
      <w:r w:rsidR="00B73D61">
        <w:rPr>
          <w:lang w:val="uk-UA"/>
        </w:rPr>
        <w:t>.</w:t>
      </w:r>
    </w:p>
    <w:p w:rsidR="00344FED" w:rsidRPr="004D181C" w:rsidRDefault="00344FED" w:rsidP="00344FED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Заборонено використовувати пристрій дітям та особам, яким не виповнилося 16 років. Людям з обмеженими фізичними чи сенсорними можливостями або людям з невеликим досвідом та об’ємом знань дозволяється користуватись пристроєм тільки під наглядом відповідальної особи або після того як вони отримають інструкції по безпечному поводженню з приладом. Наполегливо рекомендується не користуватись виробом всім особам, що підпадають під вищезгадані категорії, заради їхньої власної безпеки.</w:t>
      </w:r>
    </w:p>
    <w:p w:rsidR="00B73D61" w:rsidRDefault="00B73D61" w:rsidP="00B73D6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Не викидайте пристрій на сміття. Він повинен бути утилізований відповідно.</w:t>
      </w:r>
    </w:p>
    <w:p w:rsidR="00344FED" w:rsidRPr="005A77D5" w:rsidRDefault="00B73D61" w:rsidP="005A77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Витягуйте насос з води якщо він не використовується.</w:t>
      </w:r>
    </w:p>
    <w:p w:rsidR="00B73D61" w:rsidRPr="00344FED" w:rsidRDefault="00B73D61" w:rsidP="00344FED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721509" cy="720000"/>
            <wp:effectExtent l="0" t="0" r="254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D61" w:rsidRDefault="005C721F" w:rsidP="00B73D61">
      <w:pPr>
        <w:rPr>
          <w:b/>
          <w:lang w:val="uk-UA"/>
        </w:rPr>
      </w:pPr>
      <w:r w:rsidRPr="005C721F">
        <w:rPr>
          <w:b/>
          <w:lang w:val="uk-UA"/>
        </w:rPr>
        <w:t>Встановлення та обслуговування</w:t>
      </w:r>
    </w:p>
    <w:p w:rsidR="005C721F" w:rsidRDefault="00B42377" w:rsidP="00B42377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Перед встановленням або обслуговуванням пристрою переконайтесь що його від’єднано від мережі.</w:t>
      </w:r>
    </w:p>
    <w:p w:rsidR="00282323" w:rsidRDefault="00282323" w:rsidP="00282323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B42377" w:rsidRDefault="000C2DFC" w:rsidP="00B42377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Насос </w:t>
      </w:r>
      <w:r>
        <w:rPr>
          <w:lang w:val="en-US"/>
        </w:rPr>
        <w:t>FTP</w:t>
      </w:r>
      <w:r w:rsidRPr="000C2DFC">
        <w:t xml:space="preserve"> </w:t>
      </w:r>
      <w:r>
        <w:rPr>
          <w:lang w:val="uk-UA"/>
        </w:rPr>
        <w:t>призначений виключно для підводної установки. Не використовуйте цей пристрій для сухої установки.</w:t>
      </w:r>
    </w:p>
    <w:p w:rsidR="000C2DFC" w:rsidRDefault="005D204A" w:rsidP="00B42377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Спочатку </w:t>
      </w:r>
      <w:proofErr w:type="spellStart"/>
      <w:r>
        <w:rPr>
          <w:lang w:val="uk-UA"/>
        </w:rPr>
        <w:t>збе</w:t>
      </w:r>
      <w:r w:rsidR="00F376FF">
        <w:rPr>
          <w:lang w:val="uk-UA"/>
        </w:rPr>
        <w:t>ріть</w:t>
      </w:r>
      <w:proofErr w:type="spellEnd"/>
      <w:r w:rsidR="00F376FF">
        <w:rPr>
          <w:lang w:val="uk-UA"/>
        </w:rPr>
        <w:t xml:space="preserve"> та змонтуйте вихідний штуцер</w:t>
      </w:r>
      <w:r>
        <w:rPr>
          <w:lang w:val="uk-UA"/>
        </w:rPr>
        <w:t xml:space="preserve"> з перехідником для труб, переконайтесь що він надійно закріплений.</w:t>
      </w:r>
    </w:p>
    <w:p w:rsidR="005D204A" w:rsidRDefault="00AD5CB1" w:rsidP="00AD5CB1">
      <w:pPr>
        <w:ind w:left="36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820013" cy="1440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ftp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1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CB1" w:rsidRPr="00AD5CB1" w:rsidRDefault="00AD5CB1" w:rsidP="00AD5CB1">
      <w:pPr>
        <w:pStyle w:val="a3"/>
        <w:numPr>
          <w:ilvl w:val="0"/>
          <w:numId w:val="6"/>
        </w:numPr>
      </w:pPr>
      <w:r>
        <w:rPr>
          <w:lang w:val="uk-UA"/>
        </w:rPr>
        <w:t>Приєднайте труби / шланги до виходу насоса.</w:t>
      </w:r>
    </w:p>
    <w:p w:rsidR="00F376FF" w:rsidRDefault="00F376FF" w:rsidP="00F376FF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Встановіть насос у потрібному положенні у ставок або за межами водойми та підключіть усі шланги / труби.</w:t>
      </w:r>
    </w:p>
    <w:p w:rsidR="00344FED" w:rsidRPr="00344FED" w:rsidRDefault="00F376FF" w:rsidP="00344FED">
      <w:pPr>
        <w:pStyle w:val="a3"/>
        <w:numPr>
          <w:ilvl w:val="0"/>
          <w:numId w:val="6"/>
        </w:numPr>
      </w:pPr>
      <w:r>
        <w:rPr>
          <w:lang w:val="uk-UA"/>
        </w:rPr>
        <w:t>Положення штуцера можна регулювати.</w:t>
      </w:r>
    </w:p>
    <w:p w:rsidR="00F376FF" w:rsidRDefault="00C97AE9" w:rsidP="00344FED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1DA33BC4" wp14:editId="1A3891B7">
            <wp:extent cx="4004310" cy="13196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ftp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901" cy="132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AF" w:rsidRDefault="00D23AAF" w:rsidP="00D23AA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lastRenderedPageBreak/>
        <w:t>При першому запуску дайте насосу попрацювати 30 хвилин, а потім перевірте чи працює насос належним чином.</w:t>
      </w:r>
    </w:p>
    <w:p w:rsidR="00D23AAF" w:rsidRDefault="00D23AAF" w:rsidP="00D23AA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Регулярно перевіряйте та обслуговуйте насос – це допоможе збільшити строк його служби та покращить якість води у водоймі.</w:t>
      </w:r>
    </w:p>
    <w:p w:rsidR="00C97AE9" w:rsidRPr="00233209" w:rsidRDefault="00233209" w:rsidP="00C97AE9">
      <w:pPr>
        <w:pStyle w:val="a3"/>
        <w:numPr>
          <w:ilvl w:val="0"/>
          <w:numId w:val="8"/>
        </w:numPr>
      </w:pPr>
      <w:r>
        <w:rPr>
          <w:lang w:val="uk-UA"/>
        </w:rPr>
        <w:t>Щоб розібрати корпус пристрою відстебніть чотири затискачі та зніміть кришку.</w:t>
      </w:r>
    </w:p>
    <w:p w:rsidR="00233209" w:rsidRPr="007040D9" w:rsidRDefault="007C15C8" w:rsidP="00C97AE9">
      <w:pPr>
        <w:pStyle w:val="a3"/>
        <w:numPr>
          <w:ilvl w:val="0"/>
          <w:numId w:val="8"/>
        </w:numPr>
      </w:pPr>
      <w:r>
        <w:rPr>
          <w:lang w:val="uk-UA"/>
        </w:rPr>
        <w:t>Проведіть процедуру очистки</w:t>
      </w:r>
      <w:r w:rsidR="007040D9">
        <w:rPr>
          <w:lang w:val="uk-UA"/>
        </w:rPr>
        <w:t xml:space="preserve"> </w:t>
      </w:r>
      <w:proofErr w:type="spellStart"/>
      <w:r w:rsidR="007040D9">
        <w:rPr>
          <w:lang w:val="uk-UA"/>
        </w:rPr>
        <w:t>корпус</w:t>
      </w:r>
      <w:r>
        <w:rPr>
          <w:lang w:val="uk-UA"/>
        </w:rPr>
        <w:t>а</w:t>
      </w:r>
      <w:proofErr w:type="spellEnd"/>
      <w:r w:rsidR="007040D9">
        <w:rPr>
          <w:lang w:val="uk-UA"/>
        </w:rPr>
        <w:t xml:space="preserve"> насоса зсередини від бруду, сміття та твердих частинок.</w:t>
      </w:r>
    </w:p>
    <w:p w:rsidR="007040D9" w:rsidRPr="007C15C8" w:rsidRDefault="007C15C8" w:rsidP="00C97AE9">
      <w:pPr>
        <w:pStyle w:val="a3"/>
        <w:numPr>
          <w:ilvl w:val="0"/>
          <w:numId w:val="8"/>
        </w:numPr>
      </w:pPr>
      <w:r>
        <w:rPr>
          <w:lang w:val="uk-UA"/>
        </w:rPr>
        <w:t>Після очистки встановіть кришку пристрою на її місце та застебніть чотири затискачі.</w:t>
      </w:r>
    </w:p>
    <w:p w:rsidR="00924EA7" w:rsidRPr="00344FED" w:rsidRDefault="00924EA7" w:rsidP="00924EA7">
      <w:pPr>
        <w:pStyle w:val="a3"/>
        <w:numPr>
          <w:ilvl w:val="0"/>
          <w:numId w:val="8"/>
        </w:numPr>
      </w:pPr>
      <w:r>
        <w:rPr>
          <w:lang w:val="uk-UA"/>
        </w:rPr>
        <w:t>Встановіть насос на його робоче місце та під’єднайте шланги / труби.</w:t>
      </w:r>
    </w:p>
    <w:p w:rsidR="00344FED" w:rsidRDefault="00344FED" w:rsidP="00344FED">
      <w:pPr>
        <w:pStyle w:val="a3"/>
      </w:pPr>
    </w:p>
    <w:p w:rsidR="00D02DD5" w:rsidRDefault="00D02DD5" w:rsidP="00344F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1509" cy="720000"/>
            <wp:effectExtent l="0" t="0" r="254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nak-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EB" w:rsidRDefault="002D05EB" w:rsidP="002D05EB">
      <w:pPr>
        <w:rPr>
          <w:b/>
          <w:lang w:val="uk-UA"/>
        </w:rPr>
      </w:pPr>
      <w:r w:rsidRPr="004A28BA">
        <w:rPr>
          <w:b/>
          <w:lang w:val="uk-UA"/>
        </w:rPr>
        <w:t xml:space="preserve">Усунення </w:t>
      </w:r>
      <w:proofErr w:type="spellStart"/>
      <w:r w:rsidRPr="004A28BA">
        <w:rPr>
          <w:b/>
          <w:lang w:val="uk-UA"/>
        </w:rPr>
        <w:t>несправностей</w:t>
      </w:r>
      <w:proofErr w:type="spellEnd"/>
    </w:p>
    <w:p w:rsidR="002D05EB" w:rsidRDefault="002D05EB" w:rsidP="002D05EB">
      <w:pPr>
        <w:rPr>
          <w:lang w:val="uk-UA"/>
        </w:rPr>
      </w:pPr>
      <w:r>
        <w:rPr>
          <w:lang w:val="uk-UA"/>
        </w:rPr>
        <w:t>У випадку якщо насос не працює належним чином;</w:t>
      </w:r>
    </w:p>
    <w:p w:rsidR="002D05EB" w:rsidRDefault="002D05EB" w:rsidP="002D05EB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Перевірте правильність підключення до електромережі.</w:t>
      </w:r>
    </w:p>
    <w:p w:rsidR="002D05EB" w:rsidRDefault="002D05EB" w:rsidP="002D05EB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Перевірте рівень води.</w:t>
      </w:r>
    </w:p>
    <w:p w:rsidR="002D05EB" w:rsidRDefault="002D05EB" w:rsidP="002D05EB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Перевірте чи не заблоковано пристрій сміттям, твердими частками чи брудом.</w:t>
      </w:r>
    </w:p>
    <w:p w:rsidR="002D05EB" w:rsidRDefault="002D05EB" w:rsidP="002D05EB">
      <w:pPr>
        <w:pStyle w:val="a3"/>
        <w:numPr>
          <w:ilvl w:val="0"/>
          <w:numId w:val="9"/>
        </w:numPr>
        <w:rPr>
          <w:lang w:val="uk-UA"/>
        </w:rPr>
      </w:pPr>
      <w:r>
        <w:rPr>
          <w:lang w:val="uk-UA"/>
        </w:rPr>
        <w:t>Перевірте чи не пошкоджено корпус насоса та чи немає протікань.</w:t>
      </w:r>
    </w:p>
    <w:p w:rsidR="002D05EB" w:rsidRDefault="002D05EB" w:rsidP="002D05EB">
      <w:pPr>
        <w:pStyle w:val="a3"/>
        <w:numPr>
          <w:ilvl w:val="0"/>
          <w:numId w:val="9"/>
        </w:numPr>
        <w:rPr>
          <w:lang w:val="uk-UA"/>
        </w:rPr>
      </w:pPr>
      <w:proofErr w:type="spellStart"/>
      <w:r>
        <w:rPr>
          <w:lang w:val="uk-UA"/>
        </w:rPr>
        <w:t>Перезапустіть</w:t>
      </w:r>
      <w:proofErr w:type="spellEnd"/>
      <w:r>
        <w:rPr>
          <w:lang w:val="uk-UA"/>
        </w:rPr>
        <w:t xml:space="preserve"> насос та перевірте чи вирішено проблему.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240"/>
        <w:gridCol w:w="3770"/>
      </w:tblGrid>
      <w:tr w:rsidR="008E157C" w:rsidRPr="008E157C" w:rsidTr="005A77D5">
        <w:tc>
          <w:tcPr>
            <w:tcW w:w="2335" w:type="dxa"/>
          </w:tcPr>
          <w:p w:rsidR="008E157C" w:rsidRPr="008E157C" w:rsidRDefault="008E157C" w:rsidP="008E157C">
            <w:pPr>
              <w:jc w:val="center"/>
              <w:rPr>
                <w:b/>
                <w:lang w:val="uk-UA"/>
              </w:rPr>
            </w:pPr>
            <w:bookmarkStart w:id="0" w:name="_GoBack"/>
            <w:r>
              <w:rPr>
                <w:b/>
                <w:lang w:val="uk-UA"/>
              </w:rPr>
              <w:t>Несправність</w:t>
            </w:r>
          </w:p>
        </w:tc>
        <w:tc>
          <w:tcPr>
            <w:tcW w:w="3240" w:type="dxa"/>
          </w:tcPr>
          <w:p w:rsidR="008E157C" w:rsidRPr="008E157C" w:rsidRDefault="008E157C" w:rsidP="008E15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Причина</w:t>
            </w:r>
          </w:p>
        </w:tc>
        <w:tc>
          <w:tcPr>
            <w:tcW w:w="3770" w:type="dxa"/>
          </w:tcPr>
          <w:p w:rsidR="008E157C" w:rsidRPr="008E157C" w:rsidRDefault="008E157C" w:rsidP="008E15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Усунення</w:t>
            </w:r>
          </w:p>
        </w:tc>
      </w:tr>
      <w:tr w:rsidR="008E157C" w:rsidRPr="008E157C" w:rsidTr="005A77D5">
        <w:tc>
          <w:tcPr>
            <w:tcW w:w="2335" w:type="dxa"/>
          </w:tcPr>
          <w:p w:rsidR="008E157C" w:rsidRPr="008E157C" w:rsidRDefault="008E157C" w:rsidP="008E157C">
            <w:pPr>
              <w:rPr>
                <w:sz w:val="16"/>
                <w:szCs w:val="16"/>
                <w:lang w:val="uk-UA"/>
              </w:rPr>
            </w:pPr>
            <w:r w:rsidRPr="008E157C">
              <w:rPr>
                <w:sz w:val="16"/>
                <w:szCs w:val="16"/>
                <w:lang w:val="uk-UA"/>
              </w:rPr>
              <w:t xml:space="preserve">Насос не </w:t>
            </w:r>
            <w:r>
              <w:rPr>
                <w:sz w:val="16"/>
                <w:szCs w:val="16"/>
                <w:lang w:val="uk-UA"/>
              </w:rPr>
              <w:t>вмикається</w:t>
            </w:r>
          </w:p>
        </w:tc>
        <w:tc>
          <w:tcPr>
            <w:tcW w:w="3240" w:type="dxa"/>
          </w:tcPr>
          <w:p w:rsidR="008E157C" w:rsidRPr="008E157C" w:rsidRDefault="008E157C" w:rsidP="008E15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Відсутня напруга в мережі</w:t>
            </w:r>
          </w:p>
        </w:tc>
        <w:tc>
          <w:tcPr>
            <w:tcW w:w="3770" w:type="dxa"/>
          </w:tcPr>
          <w:p w:rsidR="008E157C" w:rsidRDefault="008E157C" w:rsidP="008E15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Перевірити мережу.</w:t>
            </w:r>
          </w:p>
          <w:p w:rsidR="008E157C" w:rsidRPr="008E157C" w:rsidRDefault="008E157C" w:rsidP="008E15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Почистити пристрій/перевірити шланг.</w:t>
            </w:r>
          </w:p>
        </w:tc>
      </w:tr>
      <w:tr w:rsidR="008E157C" w:rsidRPr="008E157C" w:rsidTr="005A77D5">
        <w:tc>
          <w:tcPr>
            <w:tcW w:w="2335" w:type="dxa"/>
          </w:tcPr>
          <w:p w:rsidR="008E157C" w:rsidRPr="008E157C" w:rsidRDefault="008E157C" w:rsidP="008E15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не перекачує воду</w:t>
            </w:r>
          </w:p>
        </w:tc>
        <w:tc>
          <w:tcPr>
            <w:tcW w:w="3240" w:type="dxa"/>
          </w:tcPr>
          <w:p w:rsidR="008E157C" w:rsidRPr="008E157C" w:rsidRDefault="005A77D5" w:rsidP="008E15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Засмітився корпус фільтра</w:t>
            </w:r>
          </w:p>
        </w:tc>
        <w:tc>
          <w:tcPr>
            <w:tcW w:w="3770" w:type="dxa"/>
          </w:tcPr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фільтраційні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пластини</w:t>
            </w:r>
            <w:proofErr w:type="spellEnd"/>
          </w:p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Скоротити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до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необхідного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мінімуму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довжину</w:t>
            </w:r>
            <w:proofErr w:type="spellEnd"/>
          </w:p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шлангу,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відмовитись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використання</w:t>
            </w:r>
            <w:proofErr w:type="spellEnd"/>
          </w:p>
          <w:p w:rsidR="008E157C" w:rsidRPr="005A77D5" w:rsidRDefault="005A77D5" w:rsidP="005A77D5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непотрібних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з’єднувачів</w:t>
            </w:r>
            <w:proofErr w:type="spellEnd"/>
          </w:p>
        </w:tc>
      </w:tr>
      <w:tr w:rsidR="008E157C" w:rsidRPr="008E157C" w:rsidTr="005A77D5">
        <w:tc>
          <w:tcPr>
            <w:tcW w:w="2335" w:type="dxa"/>
          </w:tcPr>
          <w:p w:rsidR="008E157C" w:rsidRPr="005A77D5" w:rsidRDefault="005A77D5" w:rsidP="008E157C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Недостатня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потужність</w:t>
            </w:r>
            <w:proofErr w:type="spellEnd"/>
          </w:p>
        </w:tc>
        <w:tc>
          <w:tcPr>
            <w:tcW w:w="3240" w:type="dxa"/>
          </w:tcPr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Засмітився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корпус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</w:t>
            </w:r>
            <w:proofErr w:type="spellEnd"/>
          </w:p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Великі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втрати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час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перекачування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по</w:t>
            </w:r>
          </w:p>
          <w:p w:rsidR="008E157C" w:rsidRPr="005A77D5" w:rsidRDefault="005A77D5" w:rsidP="005A77D5">
            <w:pPr>
              <w:rPr>
                <w:sz w:val="16"/>
                <w:szCs w:val="16"/>
                <w:lang w:val="uk-UA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>шлангах</w:t>
            </w:r>
          </w:p>
        </w:tc>
        <w:tc>
          <w:tcPr>
            <w:tcW w:w="3770" w:type="dxa"/>
          </w:tcPr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фільтраційні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пластини</w:t>
            </w:r>
            <w:proofErr w:type="spellEnd"/>
          </w:p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Скоротити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до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необхідного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мінімуму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довжину</w:t>
            </w:r>
            <w:proofErr w:type="spellEnd"/>
          </w:p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шлангу,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відмовитися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використання</w:t>
            </w:r>
            <w:proofErr w:type="spellEnd"/>
          </w:p>
          <w:p w:rsidR="008E157C" w:rsidRPr="005A77D5" w:rsidRDefault="005A77D5" w:rsidP="005A77D5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непотрібних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з’єднувачів</w:t>
            </w:r>
            <w:proofErr w:type="spellEnd"/>
          </w:p>
        </w:tc>
      </w:tr>
      <w:tr w:rsidR="008E157C" w:rsidRPr="005A77D5" w:rsidTr="005A77D5">
        <w:tc>
          <w:tcPr>
            <w:tcW w:w="2335" w:type="dxa"/>
          </w:tcPr>
          <w:p w:rsidR="008E157C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Через короткий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проміжок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часу насос</w:t>
            </w:r>
            <w:r>
              <w:rPr>
                <w:rFonts w:eastAsia="ArialMT" w:cs="ArialMT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вимикається</w:t>
            </w:r>
            <w:proofErr w:type="spellEnd"/>
          </w:p>
        </w:tc>
        <w:tc>
          <w:tcPr>
            <w:tcW w:w="3240" w:type="dxa"/>
          </w:tcPr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Дуже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забруднена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вода</w:t>
            </w:r>
          </w:p>
          <w:p w:rsidR="008E157C" w:rsidRPr="005A77D5" w:rsidRDefault="005A77D5" w:rsidP="005A77D5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Занадто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висока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температура води</w:t>
            </w:r>
          </w:p>
        </w:tc>
        <w:tc>
          <w:tcPr>
            <w:tcW w:w="3770" w:type="dxa"/>
          </w:tcPr>
          <w:p w:rsidR="005A77D5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Прочистити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насос</w:t>
            </w:r>
          </w:p>
          <w:p w:rsidR="008E157C" w:rsidRPr="005A77D5" w:rsidRDefault="005A77D5" w:rsidP="005A77D5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Температура води не повинна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перевищувати</w:t>
            </w:r>
            <w:proofErr w:type="spellEnd"/>
            <w:r>
              <w:rPr>
                <w:rFonts w:eastAsia="ArialMT" w:cs="ArialMT"/>
                <w:sz w:val="16"/>
                <w:szCs w:val="16"/>
                <w:lang w:val="uk-UA"/>
              </w:rPr>
              <w:t xml:space="preserve"> </w:t>
            </w:r>
            <w:r>
              <w:rPr>
                <w:rFonts w:eastAsia="ArialMT" w:cs="TimesNewRomanPSMT"/>
                <w:sz w:val="16"/>
                <w:szCs w:val="16"/>
              </w:rPr>
              <w:t>+40</w:t>
            </w:r>
            <w:r w:rsidRPr="005A77D5">
              <w:rPr>
                <w:rFonts w:eastAsia="ArialMT" w:cs="TimesNewRomanPSMT"/>
                <w:sz w:val="16"/>
                <w:szCs w:val="16"/>
              </w:rPr>
              <w:t>°C</w:t>
            </w:r>
          </w:p>
        </w:tc>
      </w:tr>
      <w:bookmarkEnd w:id="0"/>
    </w:tbl>
    <w:p w:rsidR="008E157C" w:rsidRPr="008E157C" w:rsidRDefault="008E157C" w:rsidP="008E157C">
      <w:pPr>
        <w:rPr>
          <w:lang w:val="uk-UA"/>
        </w:rPr>
      </w:pPr>
    </w:p>
    <w:p w:rsidR="005A77D5" w:rsidRDefault="002D05EB" w:rsidP="005A77D5">
      <w:pPr>
        <w:ind w:left="360"/>
        <w:rPr>
          <w:lang w:val="uk-UA"/>
        </w:rPr>
      </w:pPr>
      <w:r>
        <w:rPr>
          <w:lang w:val="uk-UA"/>
        </w:rPr>
        <w:t>Якщо несправність усунути не вдалось зверніться до продавця.</w:t>
      </w:r>
    </w:p>
    <w:p w:rsidR="002D05EB" w:rsidRDefault="002D05EB" w:rsidP="002D05EB">
      <w:pPr>
        <w:rPr>
          <w:b/>
          <w:lang w:val="uk-UA"/>
        </w:rPr>
      </w:pPr>
      <w:r w:rsidRPr="001B6BE1">
        <w:rPr>
          <w:b/>
          <w:lang w:val="uk-UA"/>
        </w:rPr>
        <w:t>Умови гарантії</w:t>
      </w:r>
    </w:p>
    <w:p w:rsidR="002D05EB" w:rsidRPr="007B31C7" w:rsidRDefault="002D05EB" w:rsidP="002D05EB">
      <w:pPr>
        <w:rPr>
          <w:lang w:val="uk-UA"/>
        </w:rPr>
      </w:pPr>
      <w:r>
        <w:rPr>
          <w:lang w:val="uk-UA"/>
        </w:rPr>
        <w:t xml:space="preserve">У випадку несправності пристрою, якщо перевірені всі технічні параметри підключення та мережі, а пристрій все рівно залишається непрацюючим може бути подана гарантійна претензія. У разі відсутності документу підтверджуючого придбання обладнання </w:t>
      </w:r>
      <w:proofErr w:type="spellStart"/>
      <w:r>
        <w:rPr>
          <w:lang w:val="en-US"/>
        </w:rPr>
        <w:t>AquaKing</w:t>
      </w:r>
      <w:proofErr w:type="spellEnd"/>
      <w:r w:rsidRPr="00C3274D">
        <w:rPr>
          <w:lang w:val="uk-UA"/>
        </w:rPr>
        <w:t xml:space="preserve"> </w:t>
      </w:r>
      <w:r>
        <w:rPr>
          <w:lang w:val="uk-UA"/>
        </w:rPr>
        <w:t>залишає за собою право відхилити будь-які гарантійні вимоги. Підтверджуючий документ має містити інформацію про те який саме товар було придбано, де його було придбано та коли саме була здійснена покупка.</w:t>
      </w:r>
      <w:r w:rsidRPr="007847FC">
        <w:t xml:space="preserve"> </w:t>
      </w:r>
      <w:r>
        <w:rPr>
          <w:lang w:val="uk-UA"/>
        </w:rPr>
        <w:t>Неспроможність надати таку інформацію може призвести до відхилення вашої гарантійної вимоги. Пошкоджений товар може бути повернуто покупцем в точку продажу власними силами або скориставшись компанією-перевізником, але за рахунок покупця.</w:t>
      </w:r>
      <w:r w:rsidRPr="00C94E6B">
        <w:t xml:space="preserve"> </w:t>
      </w:r>
      <w:r>
        <w:rPr>
          <w:lang w:val="uk-UA"/>
        </w:rPr>
        <w:t xml:space="preserve">Далі продавець або представник компанії буде самостійно обробляти претензію по гарантійному випадку. </w:t>
      </w:r>
    </w:p>
    <w:p w:rsidR="002D05EB" w:rsidRDefault="002D05EB" w:rsidP="002D05EB">
      <w:pPr>
        <w:rPr>
          <w:lang w:val="uk-UA"/>
        </w:rPr>
      </w:pPr>
    </w:p>
    <w:p w:rsidR="002D05EB" w:rsidRDefault="002D05EB" w:rsidP="002D05EB">
      <w:pPr>
        <w:rPr>
          <w:lang w:val="uk-UA"/>
        </w:rPr>
      </w:pPr>
    </w:p>
    <w:p w:rsidR="002D05EB" w:rsidRPr="007B31C7" w:rsidRDefault="007B31C7" w:rsidP="002D05EB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8992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me_ftp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09" cy="89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5EB" w:rsidRPr="007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81A91"/>
    <w:multiLevelType w:val="hybridMultilevel"/>
    <w:tmpl w:val="D320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7354"/>
    <w:multiLevelType w:val="hybridMultilevel"/>
    <w:tmpl w:val="80C8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147BB"/>
    <w:multiLevelType w:val="hybridMultilevel"/>
    <w:tmpl w:val="1748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142A9"/>
    <w:multiLevelType w:val="hybridMultilevel"/>
    <w:tmpl w:val="04E6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34EE3"/>
    <w:multiLevelType w:val="hybridMultilevel"/>
    <w:tmpl w:val="55422E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1E71FD"/>
    <w:multiLevelType w:val="hybridMultilevel"/>
    <w:tmpl w:val="80E4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240EA"/>
    <w:multiLevelType w:val="hybridMultilevel"/>
    <w:tmpl w:val="1FE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C6C5E"/>
    <w:multiLevelType w:val="hybridMultilevel"/>
    <w:tmpl w:val="4F86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74588"/>
    <w:multiLevelType w:val="hybridMultilevel"/>
    <w:tmpl w:val="9060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92"/>
    <w:rsid w:val="00096F9E"/>
    <w:rsid w:val="000C2DFC"/>
    <w:rsid w:val="001B407F"/>
    <w:rsid w:val="00233209"/>
    <w:rsid w:val="00282323"/>
    <w:rsid w:val="002D05EB"/>
    <w:rsid w:val="00344FED"/>
    <w:rsid w:val="00446090"/>
    <w:rsid w:val="005A77D5"/>
    <w:rsid w:val="005C721F"/>
    <w:rsid w:val="005D056A"/>
    <w:rsid w:val="005D204A"/>
    <w:rsid w:val="00604F60"/>
    <w:rsid w:val="007040D9"/>
    <w:rsid w:val="007B31C7"/>
    <w:rsid w:val="007C15C8"/>
    <w:rsid w:val="008E157C"/>
    <w:rsid w:val="00924EA7"/>
    <w:rsid w:val="00A35692"/>
    <w:rsid w:val="00A756BF"/>
    <w:rsid w:val="00AD5CB1"/>
    <w:rsid w:val="00B42377"/>
    <w:rsid w:val="00B73D61"/>
    <w:rsid w:val="00BE58A1"/>
    <w:rsid w:val="00C97AE9"/>
    <w:rsid w:val="00D0179B"/>
    <w:rsid w:val="00D02DD5"/>
    <w:rsid w:val="00D23AAF"/>
    <w:rsid w:val="00EB05F2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D7B3-A2C1-4CC4-B2ED-06DB460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6A"/>
    <w:pPr>
      <w:ind w:left="720"/>
      <w:contextualSpacing/>
    </w:pPr>
  </w:style>
  <w:style w:type="table" w:styleId="a4">
    <w:name w:val="Table Grid"/>
    <w:basedOn w:val="a1"/>
    <w:uiPriority w:val="39"/>
    <w:rsid w:val="008E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37</cp:revision>
  <dcterms:created xsi:type="dcterms:W3CDTF">2017-07-17T10:06:00Z</dcterms:created>
  <dcterms:modified xsi:type="dcterms:W3CDTF">2017-10-17T08:10:00Z</dcterms:modified>
</cp:coreProperties>
</file>