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6C" w:rsidRPr="008D5A1A" w:rsidRDefault="0099296C" w:rsidP="00B158FF">
      <w:pPr>
        <w:ind w:left="-142"/>
        <w:jc w:val="center"/>
        <w:rPr>
          <w:rFonts w:ascii="Cambria" w:hAnsi="Cambria" w:cs="Arial"/>
          <w:b/>
          <w:color w:val="2E74B5" w:themeColor="accent1" w:themeShade="BF"/>
          <w:sz w:val="144"/>
          <w:szCs w:val="144"/>
          <w:lang w:val="en-US"/>
        </w:rPr>
      </w:pPr>
      <w:r w:rsidRPr="00D7679D">
        <w:rPr>
          <w:b/>
          <w:sz w:val="56"/>
          <w:szCs w:val="56"/>
          <w:lang w:val="uk-UA"/>
        </w:rPr>
        <w:t>ІНСТРУКЦІЯ З ЕКСПЛУАТАЦІЇ</w:t>
      </w:r>
      <w:r w:rsidRPr="00D7679D">
        <w:rPr>
          <w:b/>
          <w:sz w:val="56"/>
          <w:szCs w:val="56"/>
          <w:lang w:val="uk-UA"/>
        </w:rPr>
        <w:br/>
      </w:r>
      <w:r w:rsidRPr="008D5A1A">
        <w:rPr>
          <w:rFonts w:ascii="Cambria" w:hAnsi="Cambria" w:cs="Arial"/>
          <w:b/>
          <w:color w:val="2E74B5" w:themeColor="accent1" w:themeShade="BF"/>
          <w:sz w:val="144"/>
          <w:szCs w:val="144"/>
          <w:lang w:val="en-US"/>
        </w:rPr>
        <w:t>AQUAKING</w:t>
      </w:r>
    </w:p>
    <w:p w:rsidR="00B158FF" w:rsidRDefault="003A573B" w:rsidP="00B158FF">
      <w:pPr>
        <w:ind w:left="-142"/>
        <w:jc w:val="center"/>
        <w:rPr>
          <w:rFonts w:ascii="Impact" w:hAnsi="Impact"/>
          <w:color w:val="2E74B5" w:themeColor="accent1" w:themeShade="BF"/>
          <w:sz w:val="100"/>
          <w:szCs w:val="100"/>
          <w:lang w:val="uk-UA"/>
        </w:rPr>
      </w:pPr>
      <w:r>
        <w:rPr>
          <w:rFonts w:ascii="Arial" w:hAnsi="Arial" w:cs="Arial"/>
          <w:noProof/>
          <w:color w:val="2E74B5" w:themeColor="accent1" w:themeShade="BF"/>
          <w:sz w:val="144"/>
          <w:szCs w:val="144"/>
          <w:lang w:eastAsia="ru-RU"/>
        </w:rPr>
        <w:drawing>
          <wp:inline distT="0" distB="0" distL="0" distR="0">
            <wp:extent cx="2466702" cy="21583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uljator-moshhnosti-aquaking-flow-controller-fc-3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243" cy="216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96C" w:rsidRPr="003A573B" w:rsidRDefault="0099296C" w:rsidP="00B158FF">
      <w:pPr>
        <w:ind w:left="-142"/>
        <w:jc w:val="center"/>
        <w:rPr>
          <w:rFonts w:ascii="Arial" w:hAnsi="Arial" w:cs="Arial"/>
          <w:color w:val="8496B0" w:themeColor="text2" w:themeTint="99"/>
          <w:sz w:val="144"/>
          <w:szCs w:val="144"/>
          <w:lang w:val="en-US"/>
        </w:rPr>
      </w:pPr>
      <w:r>
        <w:rPr>
          <w:rFonts w:ascii="Arial" w:hAnsi="Arial" w:cs="Arial"/>
          <w:color w:val="2E74B5" w:themeColor="accent1" w:themeShade="BF"/>
          <w:sz w:val="144"/>
          <w:szCs w:val="144"/>
          <w:lang w:val="en-US"/>
        </w:rPr>
        <w:br/>
      </w:r>
      <w:r w:rsidR="003A573B" w:rsidRPr="003A573B">
        <w:rPr>
          <w:rFonts w:ascii="Impact" w:hAnsi="Impact"/>
          <w:color w:val="2E74B5" w:themeColor="accent1" w:themeShade="BF"/>
          <w:sz w:val="100"/>
          <w:szCs w:val="100"/>
          <w:lang w:val="uk-UA"/>
        </w:rPr>
        <w:t>РЕГУЛЯТОР НАПРУГИ</w:t>
      </w:r>
      <w:r>
        <w:rPr>
          <w:rFonts w:ascii="Arial" w:hAnsi="Arial" w:cs="Arial"/>
          <w:color w:val="2E74B5" w:themeColor="accent1" w:themeShade="BF"/>
          <w:sz w:val="144"/>
          <w:szCs w:val="144"/>
          <w:lang w:val="en-US"/>
        </w:rPr>
        <w:br/>
      </w:r>
      <w:r w:rsidR="003A573B">
        <w:rPr>
          <w:rFonts w:ascii="Impact" w:hAnsi="Impact" w:cs="Arial"/>
          <w:sz w:val="48"/>
          <w:szCs w:val="48"/>
          <w:lang w:val="en-US"/>
        </w:rPr>
        <w:t>FC-300</w:t>
      </w:r>
    </w:p>
    <w:p w:rsidR="003A573B" w:rsidRDefault="003A573B" w:rsidP="00B158FF">
      <w:pPr>
        <w:jc w:val="center"/>
        <w:rPr>
          <w:rFonts w:ascii="Impact" w:hAnsi="Impact" w:cs="Arial"/>
          <w:sz w:val="48"/>
          <w:szCs w:val="48"/>
          <w:lang w:val="en-US"/>
        </w:rPr>
      </w:pPr>
    </w:p>
    <w:p w:rsidR="00B158FF" w:rsidRDefault="00B158FF" w:rsidP="00B158FF">
      <w:pPr>
        <w:jc w:val="center"/>
        <w:rPr>
          <w:rFonts w:ascii="Impact" w:hAnsi="Impact" w:cs="Arial"/>
          <w:sz w:val="48"/>
          <w:szCs w:val="48"/>
          <w:lang w:val="en-US"/>
        </w:rPr>
      </w:pPr>
    </w:p>
    <w:p w:rsidR="003A573B" w:rsidRDefault="003A573B" w:rsidP="00B158FF">
      <w:pPr>
        <w:jc w:val="center"/>
        <w:rPr>
          <w:rFonts w:ascii="Impact" w:hAnsi="Impact" w:cs="Arial"/>
          <w:sz w:val="48"/>
          <w:szCs w:val="48"/>
          <w:lang w:val="en-US"/>
        </w:rPr>
      </w:pPr>
    </w:p>
    <w:p w:rsidR="00B158FF" w:rsidRDefault="003A573B" w:rsidP="00B158FF">
      <w:pPr>
        <w:jc w:val="center"/>
        <w:rPr>
          <w:lang w:val="uk-UA"/>
        </w:rPr>
      </w:pPr>
      <w:r>
        <w:rPr>
          <w:b/>
          <w:lang w:val="uk-UA"/>
        </w:rPr>
        <w:t>Регулятор напруги</w:t>
      </w:r>
      <w:r w:rsidR="0099296C">
        <w:rPr>
          <w:b/>
          <w:lang w:val="uk-UA"/>
        </w:rPr>
        <w:t xml:space="preserve"> </w:t>
      </w:r>
      <w:proofErr w:type="spellStart"/>
      <w:r w:rsidR="0099296C">
        <w:rPr>
          <w:b/>
          <w:lang w:val="en-US"/>
        </w:rPr>
        <w:t>AquaKing</w:t>
      </w:r>
      <w:proofErr w:type="spellEnd"/>
      <w:r w:rsidR="0099296C">
        <w:rPr>
          <w:b/>
          <w:lang w:val="uk-UA"/>
        </w:rPr>
        <w:br/>
      </w:r>
      <w:r w:rsidR="0099296C">
        <w:rPr>
          <w:lang w:val="uk-UA"/>
        </w:rPr>
        <w:t xml:space="preserve">Ми вдячні Вам за те що </w:t>
      </w:r>
      <w:r>
        <w:rPr>
          <w:lang w:val="uk-UA"/>
        </w:rPr>
        <w:t>Ви придбали регулятор напруги</w:t>
      </w:r>
      <w:r w:rsidR="0099296C">
        <w:rPr>
          <w:lang w:val="uk-UA"/>
        </w:rPr>
        <w:t xml:space="preserve"> </w:t>
      </w:r>
      <w:proofErr w:type="spellStart"/>
      <w:r w:rsidR="0099296C" w:rsidRPr="001B39BF">
        <w:rPr>
          <w:lang w:val="en-US"/>
        </w:rPr>
        <w:t>AquaKing</w:t>
      </w:r>
      <w:proofErr w:type="spellEnd"/>
      <w:r>
        <w:rPr>
          <w:lang w:val="uk-UA"/>
        </w:rPr>
        <w:t>.</w:t>
      </w:r>
      <w:r w:rsidR="0099296C">
        <w:rPr>
          <w:lang w:val="uk-UA"/>
        </w:rPr>
        <w:t xml:space="preserve"> Щоб забезпечити правильне та безпечне функціонування нового пристрою, ми просимо перед використанням прочитати дану інструкцію.</w:t>
      </w:r>
      <w:r>
        <w:rPr>
          <w:lang w:val="uk-UA"/>
        </w:rPr>
        <w:t xml:space="preserve"> Зберігайте дану інструкцію протягом всього терміну використання </w:t>
      </w:r>
      <w:proofErr w:type="spellStart"/>
      <w:r>
        <w:rPr>
          <w:lang w:val="uk-UA"/>
        </w:rPr>
        <w:t>пристою</w:t>
      </w:r>
      <w:proofErr w:type="spellEnd"/>
      <w:r>
        <w:rPr>
          <w:lang w:val="uk-UA"/>
        </w:rPr>
        <w:t>.</w:t>
      </w:r>
    </w:p>
    <w:p w:rsidR="00B158FF" w:rsidRDefault="00B158FF" w:rsidP="00B158FF">
      <w:pPr>
        <w:jc w:val="center"/>
        <w:rPr>
          <w:lang w:val="uk-UA"/>
        </w:rPr>
      </w:pPr>
    </w:p>
    <w:p w:rsidR="006C2CB5" w:rsidRDefault="00C877F0" w:rsidP="00F8797F">
      <w:pPr>
        <w:jc w:val="both"/>
        <w:rPr>
          <w:b/>
          <w:u w:val="single"/>
          <w:lang w:val="uk-UA"/>
        </w:rPr>
      </w:pPr>
      <w:r w:rsidRPr="00C877F0">
        <w:rPr>
          <w:b/>
          <w:u w:val="single"/>
          <w:lang w:val="uk-UA"/>
        </w:rPr>
        <w:lastRenderedPageBreak/>
        <w:t>Принцип роботи:</w:t>
      </w:r>
    </w:p>
    <w:p w:rsidR="00C877F0" w:rsidRDefault="00F8797F" w:rsidP="00F8797F">
      <w:pPr>
        <w:jc w:val="both"/>
        <w:rPr>
          <w:lang w:val="uk-UA"/>
        </w:rPr>
      </w:pPr>
      <w:r>
        <w:rPr>
          <w:lang w:val="uk-UA"/>
        </w:rPr>
        <w:t>В пристрої для регулювання напруги використовуються напівпровідникові технології. В корпусі вмонтована ручка перемикача, яка дозволяє плавно змінювати напругу або вимкнути пристрій.</w:t>
      </w:r>
    </w:p>
    <w:p w:rsidR="00F8797F" w:rsidRDefault="00F8797F" w:rsidP="00F8797F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Функції:</w:t>
      </w:r>
    </w:p>
    <w:p w:rsidR="00F8797F" w:rsidRDefault="00F8797F" w:rsidP="00F8797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 допомогою пристрою можна регулювати значення напруги змінного струму, залишаючи незмінною його частоту.</w:t>
      </w:r>
    </w:p>
    <w:p w:rsidR="00F8797F" w:rsidRDefault="00925B92" w:rsidP="00F8797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 допомогою пристрою можна змінювати значення напруги відповідно до вимог замовника.</w:t>
      </w:r>
    </w:p>
    <w:p w:rsidR="00925B92" w:rsidRDefault="00F17DCD" w:rsidP="00F8797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 допомогою пристрою можна змінювати потужність та висоту потоку.</w:t>
      </w:r>
    </w:p>
    <w:p w:rsidR="00F17DCD" w:rsidRDefault="00301783" w:rsidP="00F8797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Пристрій можна суміщати з іншими приладами, в яких є можливість регулювання напруги.</w:t>
      </w:r>
    </w:p>
    <w:p w:rsidR="00301783" w:rsidRDefault="00F641D0" w:rsidP="00301783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Особливості:</w:t>
      </w:r>
    </w:p>
    <w:p w:rsidR="00F641D0" w:rsidRPr="005F189C" w:rsidRDefault="00E14032" w:rsidP="00E14032">
      <w:pPr>
        <w:pStyle w:val="a3"/>
        <w:numPr>
          <w:ilvl w:val="0"/>
          <w:numId w:val="2"/>
        </w:numPr>
        <w:jc w:val="both"/>
      </w:pPr>
      <w:r>
        <w:rPr>
          <w:lang w:val="uk-UA"/>
        </w:rPr>
        <w:t xml:space="preserve">Користувач може змінювати значення напруги в межах від 100 до 230 В. </w:t>
      </w:r>
      <w:r w:rsidR="005F189C">
        <w:rPr>
          <w:lang w:val="uk-UA"/>
        </w:rPr>
        <w:t>При цьому пристрій повинен бути неактивним.</w:t>
      </w:r>
    </w:p>
    <w:p w:rsidR="005F189C" w:rsidRPr="00D6026C" w:rsidRDefault="00D6026C" w:rsidP="00E14032">
      <w:pPr>
        <w:pStyle w:val="a3"/>
        <w:numPr>
          <w:ilvl w:val="0"/>
          <w:numId w:val="2"/>
        </w:numPr>
        <w:jc w:val="both"/>
      </w:pPr>
      <w:r>
        <w:rPr>
          <w:lang w:val="uk-UA"/>
        </w:rPr>
        <w:t>Пристрій можна вимкнути за допомогою перемикача.</w:t>
      </w:r>
    </w:p>
    <w:p w:rsidR="00D6026C" w:rsidRPr="002F7B4B" w:rsidRDefault="002F7B4B" w:rsidP="00E14032">
      <w:pPr>
        <w:pStyle w:val="a3"/>
        <w:numPr>
          <w:ilvl w:val="0"/>
          <w:numId w:val="2"/>
        </w:numPr>
        <w:jc w:val="both"/>
      </w:pPr>
      <w:r>
        <w:rPr>
          <w:lang w:val="uk-UA"/>
        </w:rPr>
        <w:t xml:space="preserve">Клас захисту пристрою </w:t>
      </w:r>
      <w:r>
        <w:rPr>
          <w:lang w:val="en-US"/>
        </w:rPr>
        <w:t>IP</w:t>
      </w:r>
      <w:r w:rsidRPr="002F7B4B">
        <w:t>44</w:t>
      </w:r>
      <w:r>
        <w:rPr>
          <w:lang w:val="uk-UA"/>
        </w:rPr>
        <w:t>, що дозволяє використовувати пристрій надворі.</w:t>
      </w:r>
    </w:p>
    <w:p w:rsidR="002F7B4B" w:rsidRPr="00AA0A78" w:rsidRDefault="00642C76" w:rsidP="00E14032">
      <w:pPr>
        <w:pStyle w:val="a3"/>
        <w:numPr>
          <w:ilvl w:val="0"/>
          <w:numId w:val="2"/>
        </w:numPr>
        <w:jc w:val="both"/>
      </w:pPr>
      <w:r>
        <w:rPr>
          <w:lang w:val="uk-UA"/>
        </w:rPr>
        <w:t xml:space="preserve">Пристрій </w:t>
      </w:r>
      <w:proofErr w:type="spellStart"/>
      <w:r>
        <w:rPr>
          <w:lang w:val="uk-UA"/>
        </w:rPr>
        <w:t>невиликий</w:t>
      </w:r>
      <w:proofErr w:type="spellEnd"/>
      <w:r>
        <w:rPr>
          <w:lang w:val="uk-UA"/>
        </w:rPr>
        <w:t xml:space="preserve"> за розміром, безпечний та надійний.</w:t>
      </w:r>
    </w:p>
    <w:p w:rsidR="00AA0A78" w:rsidRPr="00E43A1B" w:rsidRDefault="003E7BCC" w:rsidP="00E14032">
      <w:pPr>
        <w:pStyle w:val="a3"/>
        <w:numPr>
          <w:ilvl w:val="0"/>
          <w:numId w:val="2"/>
        </w:numPr>
        <w:jc w:val="both"/>
      </w:pPr>
      <w:r>
        <w:rPr>
          <w:lang w:val="uk-UA"/>
        </w:rPr>
        <w:t>Діапазон коригувань пристрою залежить від потужності обладнання.</w:t>
      </w:r>
    </w:p>
    <w:p w:rsidR="00E43A1B" w:rsidRDefault="00E43A1B" w:rsidP="00E43A1B">
      <w:pPr>
        <w:jc w:val="both"/>
        <w:rPr>
          <w:b/>
          <w:u w:val="single"/>
          <w:lang w:val="uk-UA"/>
        </w:rPr>
      </w:pPr>
      <w:r w:rsidRPr="00E43A1B">
        <w:rPr>
          <w:b/>
          <w:u w:val="single"/>
          <w:lang w:val="uk-UA"/>
        </w:rPr>
        <w:t>Технічні характеристики</w:t>
      </w:r>
    </w:p>
    <w:p w:rsidR="00E43A1B" w:rsidRDefault="00E43A1B" w:rsidP="00E43A1B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Вхід: 230В 50/60 </w:t>
      </w:r>
      <w:proofErr w:type="spellStart"/>
      <w:r>
        <w:rPr>
          <w:lang w:val="uk-UA"/>
        </w:rPr>
        <w:t>Гц</w:t>
      </w:r>
      <w:proofErr w:type="spellEnd"/>
    </w:p>
    <w:p w:rsidR="00E43A1B" w:rsidRDefault="00C224F3" w:rsidP="00E43A1B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Максимальне навантаження: змінний струм 230 В 800 Вт</w:t>
      </w:r>
    </w:p>
    <w:p w:rsidR="00C224F3" w:rsidRDefault="005E0CE5" w:rsidP="00E43A1B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Діапазон коригувань: змінний струм 230 – 100 В</w:t>
      </w:r>
    </w:p>
    <w:p w:rsidR="005E0CE5" w:rsidRDefault="005E0CE5" w:rsidP="005E0CE5">
      <w:pPr>
        <w:jc w:val="both"/>
        <w:rPr>
          <w:b/>
          <w:u w:val="single"/>
          <w:lang w:val="uk-UA"/>
        </w:rPr>
      </w:pPr>
      <w:r w:rsidRPr="005E0CE5">
        <w:rPr>
          <w:b/>
          <w:u w:val="single"/>
          <w:lang w:val="uk-UA"/>
        </w:rPr>
        <w:t>Встановлення</w:t>
      </w:r>
    </w:p>
    <w:p w:rsidR="005E0CE5" w:rsidRPr="00A16DAE" w:rsidRDefault="00A16DAE" w:rsidP="00A16DAE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Перед встановленням переведіть перемикач в положення </w:t>
      </w:r>
      <w:r w:rsidRPr="00A16DAE">
        <w:t>“</w:t>
      </w:r>
      <w:r>
        <w:rPr>
          <w:lang w:val="en-US"/>
        </w:rPr>
        <w:t>off</w:t>
      </w:r>
      <w:r w:rsidRPr="00A16DAE">
        <w:t>”.</w:t>
      </w:r>
    </w:p>
    <w:p w:rsidR="00A16DAE" w:rsidRDefault="0090453B" w:rsidP="00A16DAE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Відкрийте синю кришку та під’єднайте вилку.</w:t>
      </w:r>
    </w:p>
    <w:p w:rsidR="0090453B" w:rsidRDefault="009B1C3D" w:rsidP="00A16DAE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Ввімкніть живлення та обертайте регулятор за годинниковою стрілкою, після початку обертання пристрій ввімкнеться. Напруга зменшується по мірі обертання регулят</w:t>
      </w:r>
      <w:r w:rsidR="00123646">
        <w:rPr>
          <w:lang w:val="uk-UA"/>
        </w:rPr>
        <w:t>о</w:t>
      </w:r>
      <w:r>
        <w:rPr>
          <w:lang w:val="uk-UA"/>
        </w:rPr>
        <w:t>ра.</w:t>
      </w:r>
      <w:r w:rsidR="00173C32">
        <w:rPr>
          <w:lang w:val="uk-UA"/>
        </w:rPr>
        <w:t xml:space="preserve"> Щоб збільшити напругу регулятор потрібно обертати назад проти часової стрілки.</w:t>
      </w:r>
    </w:p>
    <w:p w:rsidR="00C04573" w:rsidRDefault="00C04573" w:rsidP="00C04573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90110" cy="1579246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me_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511" cy="157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73" w:rsidRPr="00C04573" w:rsidRDefault="00C04573" w:rsidP="00C04573">
      <w:pPr>
        <w:jc w:val="center"/>
        <w:rPr>
          <w:lang w:val="uk-UA"/>
        </w:rPr>
      </w:pPr>
      <w:bookmarkStart w:id="0" w:name="_GoBack"/>
      <w:bookmarkEnd w:id="0"/>
    </w:p>
    <w:p w:rsidR="00173C32" w:rsidRDefault="00BA7AAD" w:rsidP="00173C32">
      <w:pPr>
        <w:jc w:val="both"/>
        <w:rPr>
          <w:b/>
          <w:u w:val="single"/>
          <w:lang w:val="uk-UA"/>
        </w:rPr>
      </w:pPr>
      <w:r w:rsidRPr="00BA7AAD">
        <w:rPr>
          <w:b/>
          <w:u w:val="single"/>
          <w:lang w:val="uk-UA"/>
        </w:rPr>
        <w:t>УВАГА</w:t>
      </w:r>
    </w:p>
    <w:p w:rsidR="00BA7AAD" w:rsidRPr="000F4578" w:rsidRDefault="000F4578" w:rsidP="000F4578">
      <w:pPr>
        <w:pStyle w:val="a3"/>
        <w:numPr>
          <w:ilvl w:val="0"/>
          <w:numId w:val="5"/>
        </w:numPr>
        <w:jc w:val="both"/>
      </w:pPr>
      <w:r>
        <w:rPr>
          <w:lang w:val="uk-UA"/>
        </w:rPr>
        <w:t>Можна використовувати тільки при відповідних параметрах напруги.</w:t>
      </w:r>
    </w:p>
    <w:p w:rsidR="000F4578" w:rsidRPr="006B12AD" w:rsidRDefault="006B12AD" w:rsidP="000F4578">
      <w:pPr>
        <w:pStyle w:val="a3"/>
        <w:numPr>
          <w:ilvl w:val="0"/>
          <w:numId w:val="5"/>
        </w:numPr>
        <w:jc w:val="both"/>
      </w:pPr>
      <w:r>
        <w:rPr>
          <w:lang w:val="uk-UA"/>
        </w:rPr>
        <w:t>Тримайте в місці недоступному для дітей.</w:t>
      </w:r>
    </w:p>
    <w:p w:rsidR="006B12AD" w:rsidRPr="00877AB5" w:rsidRDefault="006B12AD" w:rsidP="000F4578">
      <w:pPr>
        <w:pStyle w:val="a3"/>
        <w:numPr>
          <w:ilvl w:val="0"/>
          <w:numId w:val="5"/>
        </w:numPr>
        <w:jc w:val="both"/>
      </w:pPr>
      <w:r>
        <w:rPr>
          <w:lang w:val="uk-UA"/>
        </w:rPr>
        <w:t>Не доторкайтесь металізованих частин</w:t>
      </w:r>
      <w:r w:rsidR="00983032">
        <w:rPr>
          <w:lang w:val="uk-UA"/>
        </w:rPr>
        <w:t xml:space="preserve"> для уникнення ураження електричним струмом.</w:t>
      </w:r>
    </w:p>
    <w:p w:rsidR="00877AB5" w:rsidRPr="00877AB5" w:rsidRDefault="00877AB5" w:rsidP="000F4578">
      <w:pPr>
        <w:pStyle w:val="a3"/>
        <w:numPr>
          <w:ilvl w:val="0"/>
          <w:numId w:val="5"/>
        </w:numPr>
        <w:jc w:val="both"/>
      </w:pPr>
      <w:r>
        <w:rPr>
          <w:lang w:val="uk-UA"/>
        </w:rPr>
        <w:t>Но допускайте контакту пристрою з водою, але в той же час його можна використовувати на відкритому повітрі.</w:t>
      </w:r>
    </w:p>
    <w:p w:rsidR="00877AB5" w:rsidRPr="009B4BE9" w:rsidRDefault="009B4BE9" w:rsidP="000F4578">
      <w:pPr>
        <w:pStyle w:val="a3"/>
        <w:numPr>
          <w:ilvl w:val="0"/>
          <w:numId w:val="5"/>
        </w:numPr>
        <w:jc w:val="both"/>
      </w:pPr>
      <w:r>
        <w:rPr>
          <w:lang w:val="uk-UA"/>
        </w:rPr>
        <w:lastRenderedPageBreak/>
        <w:t>Перед підключенням треба ретельно перевірити вилку пристрою на предмет забруднення чи пошкоджень. Це необхідно зробити для уникнення пожежі чи ураження електричним струмом.</w:t>
      </w:r>
    </w:p>
    <w:p w:rsidR="009B4BE9" w:rsidRPr="009B4BE9" w:rsidRDefault="009B4BE9" w:rsidP="000F4578">
      <w:pPr>
        <w:pStyle w:val="a3"/>
        <w:numPr>
          <w:ilvl w:val="0"/>
          <w:numId w:val="5"/>
        </w:numPr>
        <w:jc w:val="both"/>
      </w:pPr>
      <w:r>
        <w:rPr>
          <w:lang w:val="uk-UA"/>
        </w:rPr>
        <w:t>Обов’язково вимикайте живлення перед тим як перевіряти та чистити вилку.</w:t>
      </w:r>
    </w:p>
    <w:p w:rsidR="009B4BE9" w:rsidRPr="000F4578" w:rsidRDefault="009B4BE9" w:rsidP="000F4578">
      <w:pPr>
        <w:pStyle w:val="a3"/>
        <w:numPr>
          <w:ilvl w:val="0"/>
          <w:numId w:val="5"/>
        </w:numPr>
        <w:jc w:val="both"/>
      </w:pPr>
      <w:r>
        <w:rPr>
          <w:lang w:val="uk-UA"/>
        </w:rPr>
        <w:t>Ні в якому разі не використовуйте пристрій у випадку, якщо вилку чи інші частини пошкоджено або якщо вони не працюють належним чином. Зверніться до продавця або представника виробника для сервісного обслуговування.</w:t>
      </w:r>
    </w:p>
    <w:p w:rsidR="00173C32" w:rsidRPr="000F4578" w:rsidRDefault="00173C32" w:rsidP="00173C32">
      <w:pPr>
        <w:jc w:val="both"/>
      </w:pPr>
    </w:p>
    <w:sectPr w:rsidR="00173C32" w:rsidRPr="000F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26CF"/>
    <w:multiLevelType w:val="hybridMultilevel"/>
    <w:tmpl w:val="FD78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57ED"/>
    <w:multiLevelType w:val="hybridMultilevel"/>
    <w:tmpl w:val="BF3C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4C9B"/>
    <w:multiLevelType w:val="hybridMultilevel"/>
    <w:tmpl w:val="250E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96252"/>
    <w:multiLevelType w:val="hybridMultilevel"/>
    <w:tmpl w:val="4CB4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73FC"/>
    <w:multiLevelType w:val="hybridMultilevel"/>
    <w:tmpl w:val="BCF2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4"/>
    <w:rsid w:val="000F4578"/>
    <w:rsid w:val="00123646"/>
    <w:rsid w:val="00173C32"/>
    <w:rsid w:val="002F7B4B"/>
    <w:rsid w:val="00301783"/>
    <w:rsid w:val="003A573B"/>
    <w:rsid w:val="003E7BCC"/>
    <w:rsid w:val="005E0CE5"/>
    <w:rsid w:val="005F189C"/>
    <w:rsid w:val="00642C76"/>
    <w:rsid w:val="006B12AD"/>
    <w:rsid w:val="006C2CB5"/>
    <w:rsid w:val="00760E95"/>
    <w:rsid w:val="007E1974"/>
    <w:rsid w:val="00857B8B"/>
    <w:rsid w:val="00877AB5"/>
    <w:rsid w:val="0090453B"/>
    <w:rsid w:val="00925B92"/>
    <w:rsid w:val="00983032"/>
    <w:rsid w:val="0099296C"/>
    <w:rsid w:val="009B1C3D"/>
    <w:rsid w:val="009B4BE9"/>
    <w:rsid w:val="00A16DAE"/>
    <w:rsid w:val="00AA0A78"/>
    <w:rsid w:val="00B158FF"/>
    <w:rsid w:val="00BA7AAD"/>
    <w:rsid w:val="00C04573"/>
    <w:rsid w:val="00C224F3"/>
    <w:rsid w:val="00C877F0"/>
    <w:rsid w:val="00D6026C"/>
    <w:rsid w:val="00E14032"/>
    <w:rsid w:val="00E43A1B"/>
    <w:rsid w:val="00F17DCD"/>
    <w:rsid w:val="00F641D0"/>
    <w:rsid w:val="00F8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63BC2-8545-4C39-988C-332BB91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34</cp:revision>
  <dcterms:created xsi:type="dcterms:W3CDTF">2017-10-19T08:59:00Z</dcterms:created>
  <dcterms:modified xsi:type="dcterms:W3CDTF">2017-10-19T14:20:00Z</dcterms:modified>
</cp:coreProperties>
</file>